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FF5" w14:textId="2A36B521" w:rsidR="00617F7E" w:rsidRPr="006A3E3A" w:rsidRDefault="00617F7E" w:rsidP="00617F7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6A3E3A">
        <w:rPr>
          <w:rFonts w:ascii="Arial" w:eastAsia="MS Mincho" w:hAnsi="Arial"/>
          <w:b/>
          <w:sz w:val="24"/>
          <w:szCs w:val="24"/>
          <w:lang w:val="en-US" w:eastAsia="x-none"/>
        </w:rPr>
        <w:t>3GPP TSG-RAN WG2 Meeting #1</w:t>
      </w:r>
      <w:r w:rsidR="008E3ED2">
        <w:rPr>
          <w:rFonts w:ascii="Arial" w:eastAsia="MS Mincho" w:hAnsi="Arial"/>
          <w:b/>
          <w:sz w:val="24"/>
          <w:szCs w:val="24"/>
          <w:lang w:val="en-US" w:eastAsia="x-none"/>
        </w:rPr>
        <w:t>3</w:t>
      </w:r>
      <w:r w:rsidRPr="006A3E3A">
        <w:rPr>
          <w:rFonts w:ascii="Arial" w:eastAsia="MS Mincho" w:hAnsi="Arial"/>
          <w:b/>
          <w:sz w:val="24"/>
          <w:szCs w:val="24"/>
          <w:lang w:val="en-US" w:eastAsia="x-none"/>
        </w:rPr>
        <w:t>0</w:t>
      </w:r>
      <w:r w:rsidRPr="006A3E3A">
        <w:rPr>
          <w:rFonts w:ascii="Arial" w:eastAsia="MS Mincho" w:hAnsi="Arial"/>
          <w:b/>
          <w:sz w:val="24"/>
          <w:szCs w:val="24"/>
          <w:lang w:val="en-US" w:eastAsia="x-none"/>
        </w:rPr>
        <w:tab/>
      </w:r>
      <w:r w:rsidR="0037553B" w:rsidRPr="0037553B">
        <w:rPr>
          <w:rFonts w:ascii="Arial" w:eastAsia="MS Mincho" w:hAnsi="Arial"/>
          <w:b/>
          <w:sz w:val="24"/>
          <w:szCs w:val="24"/>
          <w:lang w:val="en-US" w:eastAsia="x-none"/>
        </w:rPr>
        <w:t>R2-2503533</w:t>
      </w:r>
    </w:p>
    <w:p w14:paraId="76DE2838" w14:textId="77777777" w:rsidR="00617F7E" w:rsidRPr="006A3E3A" w:rsidRDefault="00617F7E" w:rsidP="00617F7E">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proofErr w:type="spellStart"/>
      <w:proofErr w:type="gramStart"/>
      <w:r w:rsidRPr="006A3E3A">
        <w:rPr>
          <w:rFonts w:ascii="Arial" w:eastAsia="MS Mincho" w:hAnsi="Arial"/>
          <w:b/>
          <w:sz w:val="24"/>
          <w:szCs w:val="24"/>
          <w:lang w:val="en-US" w:eastAsia="x-none"/>
        </w:rPr>
        <w:t>St.Julians</w:t>
      </w:r>
      <w:proofErr w:type="spellEnd"/>
      <w:proofErr w:type="gramEnd"/>
      <w:r w:rsidRPr="006A3E3A">
        <w:rPr>
          <w:rFonts w:ascii="Arial" w:eastAsia="MS Mincho" w:hAnsi="Arial"/>
          <w:b/>
          <w:sz w:val="24"/>
          <w:szCs w:val="24"/>
          <w:lang w:val="en-US" w:eastAsia="x-none"/>
        </w:rPr>
        <w:t>, Malta, May 19</w:t>
      </w:r>
      <w:r w:rsidRPr="006A3E3A">
        <w:rPr>
          <w:rFonts w:ascii="Arial" w:eastAsia="MS Mincho" w:hAnsi="Arial"/>
          <w:b/>
          <w:sz w:val="24"/>
          <w:szCs w:val="24"/>
          <w:vertAlign w:val="superscript"/>
          <w:lang w:val="en-US" w:eastAsia="x-none"/>
        </w:rPr>
        <w:t>th</w:t>
      </w:r>
      <w:r w:rsidRPr="006A3E3A">
        <w:rPr>
          <w:rFonts w:ascii="Arial" w:eastAsia="MS Mincho" w:hAnsi="Arial"/>
          <w:b/>
          <w:sz w:val="24"/>
          <w:szCs w:val="24"/>
          <w:lang w:val="en-US" w:eastAsia="x-none"/>
        </w:rPr>
        <w:t xml:space="preserve"> – 23</w:t>
      </w:r>
      <w:r w:rsidRPr="006A3E3A">
        <w:rPr>
          <w:rFonts w:ascii="Arial" w:eastAsia="MS Mincho" w:hAnsi="Arial"/>
          <w:b/>
          <w:sz w:val="24"/>
          <w:szCs w:val="24"/>
          <w:vertAlign w:val="superscript"/>
          <w:lang w:val="en-US" w:eastAsia="x-none"/>
        </w:rPr>
        <w:t>rd</w:t>
      </w:r>
      <w:r w:rsidRPr="006A3E3A">
        <w:rPr>
          <w:rFonts w:ascii="Arial" w:eastAsia="MS Mincho" w:hAnsi="Arial"/>
          <w:b/>
          <w:sz w:val="24"/>
          <w:szCs w:val="24"/>
          <w:lang w:val="en-US" w:eastAsia="x-none"/>
        </w:rPr>
        <w:t xml:space="preserve"> , 2025</w:t>
      </w:r>
    </w:p>
    <w:p w14:paraId="721F8EE8"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3FBA4CEC" w14:textId="77777777" w:rsidR="00B16566" w:rsidRDefault="00B16566">
      <w:pPr>
        <w:tabs>
          <w:tab w:val="left" w:pos="1979"/>
        </w:tabs>
        <w:spacing w:after="0" w:line="240" w:lineRule="auto"/>
        <w:jc w:val="left"/>
        <w:rPr>
          <w:rFonts w:ascii="Arial" w:hAnsi="Arial" w:cs="Arial"/>
          <w:b/>
          <w:bCs/>
          <w:sz w:val="24"/>
          <w:lang w:val="en-US" w:eastAsia="en-US"/>
        </w:rPr>
      </w:pPr>
    </w:p>
    <w:p w14:paraId="6925D046" w14:textId="77777777" w:rsidR="00B16566" w:rsidRDefault="00587A0E">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6AB405C3"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rPr>
        <w:t>Discussion on conditional LTM</w:t>
      </w:r>
    </w:p>
    <w:p w14:paraId="174DFF1B"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8.6.4</w:t>
      </w:r>
      <w:r>
        <w:rPr>
          <w:rFonts w:ascii="Arial" w:hAnsi="Arial" w:cs="Arial"/>
          <w:b/>
          <w:bCs/>
          <w:lang w:val="en-US" w:eastAsia="en-US"/>
        </w:rPr>
        <w:tab/>
      </w:r>
    </w:p>
    <w:p w14:paraId="26406C8D" w14:textId="77777777" w:rsidR="00B16566" w:rsidRDefault="00587A0E">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10912A7A" w14:textId="77777777" w:rsidR="00B16566" w:rsidRDefault="00587A0E">
      <w:pPr>
        <w:pStyle w:val="Heading1"/>
        <w:pBdr>
          <w:top w:val="single" w:sz="12" w:space="1" w:color="auto"/>
        </w:pBdr>
        <w:jc w:val="left"/>
      </w:pPr>
      <w:bookmarkStart w:id="0" w:name="_Ref165266342"/>
      <w:r>
        <w:t>Introduction</w:t>
      </w:r>
      <w:bookmarkEnd w:id="0"/>
    </w:p>
    <w:p w14:paraId="2C174836" w14:textId="7AAC0A2F" w:rsidR="00B16566" w:rsidRDefault="00587A0E">
      <w:pPr>
        <w:rPr>
          <w:sz w:val="20"/>
        </w:rPr>
      </w:pPr>
      <w:r>
        <w:rPr>
          <w:sz w:val="20"/>
        </w:rPr>
        <w:t xml:space="preserve">A Revised WID on NR mobility enhancements Phase 4 </w:t>
      </w:r>
      <w:r w:rsidR="007A40E6">
        <w:rPr>
          <w:sz w:val="20"/>
        </w:rPr>
        <w:fldChar w:fldCharType="begin"/>
      </w:r>
      <w:r w:rsidR="007A40E6">
        <w:rPr>
          <w:sz w:val="20"/>
        </w:rPr>
        <w:instrText xml:space="preserve"> REF _Ref197507300 \r \h </w:instrText>
      </w:r>
      <w:r w:rsidR="007A40E6">
        <w:rPr>
          <w:sz w:val="20"/>
        </w:rPr>
      </w:r>
      <w:r w:rsidR="007A40E6">
        <w:rPr>
          <w:sz w:val="20"/>
        </w:rPr>
        <w:fldChar w:fldCharType="separate"/>
      </w:r>
      <w:r w:rsidR="00432341">
        <w:rPr>
          <w:sz w:val="20"/>
        </w:rPr>
        <w:t>[1]</w:t>
      </w:r>
      <w:r w:rsidR="007A40E6">
        <w:rPr>
          <w:sz w:val="20"/>
        </w:rPr>
        <w:fldChar w:fldCharType="end"/>
      </w:r>
      <w:r>
        <w:rPr>
          <w:sz w:val="20"/>
        </w:rPr>
        <w:t xml:space="preserve"> has been approved. In the WID, one of the objectives is to </w:t>
      </w:r>
      <w:r>
        <w:rPr>
          <w:bCs/>
          <w:sz w:val="20"/>
          <w:lang w:val="en-US"/>
        </w:rPr>
        <w:t xml:space="preserve">specify </w:t>
      </w:r>
      <w:r>
        <w:rPr>
          <w:rFonts w:eastAsia="等线"/>
          <w:bCs/>
          <w:sz w:val="20"/>
          <w:lang w:eastAsia="en-GB"/>
        </w:rPr>
        <w:t>support for conditional Intra-CU LTM</w:t>
      </w:r>
      <w:r>
        <w:rPr>
          <w:sz w:val="20"/>
        </w:rPr>
        <w:t xml:space="preserve">, as </w:t>
      </w:r>
      <w:r>
        <w:rPr>
          <w:rFonts w:hint="eastAsia"/>
          <w:sz w:val="20"/>
        </w:rPr>
        <w:t>shown</w:t>
      </w:r>
      <w:r>
        <w:rPr>
          <w:sz w:val="20"/>
        </w:rPr>
        <w:t xml:space="preserve"> below.</w:t>
      </w:r>
    </w:p>
    <w:tbl>
      <w:tblPr>
        <w:tblStyle w:val="TableGrid"/>
        <w:tblW w:w="9629" w:type="dxa"/>
        <w:tblLayout w:type="fixed"/>
        <w:tblLook w:val="04A0" w:firstRow="1" w:lastRow="0" w:firstColumn="1" w:lastColumn="0" w:noHBand="0" w:noVBand="1"/>
      </w:tblPr>
      <w:tblGrid>
        <w:gridCol w:w="9629"/>
      </w:tblGrid>
      <w:tr w:rsidR="00B16566" w14:paraId="5B8E26A3" w14:textId="77777777">
        <w:tc>
          <w:tcPr>
            <w:tcW w:w="9629" w:type="dxa"/>
          </w:tcPr>
          <w:p w14:paraId="143A1ACF" w14:textId="77777777" w:rsidR="00B16566" w:rsidRDefault="00587A0E">
            <w:pPr>
              <w:numPr>
                <w:ilvl w:val="0"/>
                <w:numId w:val="6"/>
              </w:numPr>
              <w:spacing w:after="0" w:line="240" w:lineRule="auto"/>
              <w:jc w:val="left"/>
              <w:rPr>
                <w:rFonts w:eastAsia="等线"/>
                <w:bCs/>
                <w:sz w:val="20"/>
                <w:lang w:eastAsia="en-GB"/>
              </w:rPr>
            </w:pPr>
            <w:r>
              <w:rPr>
                <w:rFonts w:eastAsia="等线"/>
                <w:bCs/>
                <w:sz w:val="20"/>
                <w:lang w:eastAsia="en-GB"/>
              </w:rPr>
              <w:t>Specify support of conditional Intra-CU LTM [RAN2, RAN3, RAN1]</w:t>
            </w:r>
          </w:p>
          <w:p w14:paraId="14232CDA"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Specify UE evaluated conditions for triggering LTM</w:t>
            </w:r>
          </w:p>
          <w:p w14:paraId="247C5CC5"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Aim to support conditional LTM including subsequent LTM</w:t>
            </w:r>
          </w:p>
          <w:p w14:paraId="51FFC689" w14:textId="77777777" w:rsidR="00B16566" w:rsidRDefault="00587A0E">
            <w:pPr>
              <w:numPr>
                <w:ilvl w:val="1"/>
                <w:numId w:val="6"/>
              </w:numPr>
              <w:spacing w:after="0" w:line="240" w:lineRule="auto"/>
              <w:jc w:val="left"/>
              <w:rPr>
                <w:rFonts w:eastAsia="等线"/>
                <w:bCs/>
                <w:sz w:val="20"/>
                <w:lang w:eastAsia="en-GB"/>
              </w:rPr>
            </w:pPr>
            <w:r>
              <w:rPr>
                <w:rFonts w:eastAsia="等线"/>
                <w:bCs/>
                <w:sz w:val="20"/>
                <w:lang w:eastAsia="en-GB"/>
              </w:rPr>
              <w:t xml:space="preserve">Limit specifying the conditional LTM to the scenario where the UE is in non-DC </w:t>
            </w:r>
          </w:p>
          <w:p w14:paraId="5C704EDC" w14:textId="77777777" w:rsidR="00B16566" w:rsidRDefault="00B16566">
            <w:pPr>
              <w:spacing w:after="0"/>
              <w:ind w:left="720"/>
              <w:rPr>
                <w:bCs/>
                <w:i/>
                <w:sz w:val="20"/>
                <w:lang w:val="en-US"/>
              </w:rPr>
            </w:pPr>
          </w:p>
        </w:tc>
      </w:tr>
    </w:tbl>
    <w:p w14:paraId="2F29879F" w14:textId="77777777" w:rsidR="00B16566" w:rsidRDefault="00587A0E" w:rsidP="002F2005">
      <w:pPr>
        <w:spacing w:before="120"/>
        <w:rPr>
          <w:sz w:val="20"/>
        </w:rPr>
      </w:pPr>
      <w:r>
        <w:rPr>
          <w:sz w:val="20"/>
        </w:rPr>
        <w:t>In this contribution, we provide our understandings on</w:t>
      </w:r>
      <w:r>
        <w:rPr>
          <w:bCs/>
          <w:sz w:val="20"/>
          <w:lang w:val="en-US"/>
        </w:rPr>
        <w:t xml:space="preserve"> </w:t>
      </w:r>
      <w:r>
        <w:rPr>
          <w:rFonts w:eastAsia="等线"/>
          <w:bCs/>
          <w:sz w:val="20"/>
          <w:lang w:eastAsia="en-GB"/>
        </w:rPr>
        <w:t>conditional intra-CU LTM</w:t>
      </w:r>
      <w:r>
        <w:rPr>
          <w:sz w:val="20"/>
        </w:rPr>
        <w:t>.</w:t>
      </w:r>
    </w:p>
    <w:p w14:paraId="2EE0EE4C" w14:textId="143239C7" w:rsidR="00C60453" w:rsidRPr="00DB2F94" w:rsidRDefault="00587A0E" w:rsidP="00C60453">
      <w:pPr>
        <w:pStyle w:val="Heading1"/>
        <w:jc w:val="left"/>
      </w:pPr>
      <w:r>
        <w:rPr>
          <w:rFonts w:hint="eastAsia"/>
        </w:rPr>
        <w:t>Discussion</w:t>
      </w:r>
    </w:p>
    <w:p w14:paraId="60681B5B" w14:textId="52A0C16C" w:rsidR="00617D8A" w:rsidRDefault="00617D8A" w:rsidP="00427B10">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Discussion</w:t>
      </w:r>
      <w:r>
        <w:rPr>
          <w:rFonts w:ascii="Arial" w:hAnsi="Arial"/>
          <w:sz w:val="32"/>
          <w:szCs w:val="32"/>
        </w:rPr>
        <w:t xml:space="preserve"> for </w:t>
      </w:r>
      <w:r>
        <w:rPr>
          <w:rFonts w:ascii="Arial" w:hAnsi="Arial" w:hint="eastAsia"/>
          <w:sz w:val="32"/>
          <w:szCs w:val="32"/>
        </w:rPr>
        <w:t>RRC/</w:t>
      </w:r>
      <w:r>
        <w:rPr>
          <w:rFonts w:ascii="Arial" w:hAnsi="Arial"/>
          <w:sz w:val="32"/>
          <w:szCs w:val="32"/>
        </w:rPr>
        <w:t>MAC open issue list</w:t>
      </w:r>
    </w:p>
    <w:p w14:paraId="08FDC9C4" w14:textId="1A3D1F93" w:rsidR="00427B10" w:rsidRPr="00427B10" w:rsidRDefault="00617D8A" w:rsidP="00BE73EB">
      <w:pPr>
        <w:pStyle w:val="Heading3"/>
      </w:pPr>
      <w:bookmarkStart w:id="1" w:name="_Hlk197615107"/>
      <w:r>
        <w:t xml:space="preserve">(RRC-3 and MAC-10) </w:t>
      </w:r>
      <w:r w:rsidR="00C60453">
        <w:rPr>
          <w:rFonts w:hint="eastAsia"/>
        </w:rPr>
        <w:t>Target</w:t>
      </w:r>
      <w:r w:rsidR="00C60453">
        <w:t xml:space="preserve"> </w:t>
      </w:r>
      <w:r w:rsidR="00C60453">
        <w:rPr>
          <w:rFonts w:hint="eastAsia"/>
        </w:rPr>
        <w:t>c</w:t>
      </w:r>
      <w:r w:rsidR="00C60453">
        <w:t>ell and beam selection for CLTM execution</w:t>
      </w:r>
      <w:bookmarkEnd w:id="1"/>
    </w:p>
    <w:p w14:paraId="5E3E31AF" w14:textId="4F5626DA" w:rsidR="00C60453" w:rsidRPr="00595480" w:rsidRDefault="00F20037" w:rsidP="00C60453">
      <w:pPr>
        <w:overflowPunct/>
        <w:autoSpaceDE/>
        <w:autoSpaceDN/>
        <w:adjustRightInd/>
        <w:spacing w:before="120"/>
        <w:jc w:val="left"/>
        <w:textAlignment w:val="auto"/>
        <w:rPr>
          <w:sz w:val="20"/>
        </w:rPr>
      </w:pPr>
      <w:r>
        <w:rPr>
          <w:rFonts w:hint="eastAsia"/>
          <w:sz w:val="20"/>
        </w:rPr>
        <w:t>H</w:t>
      </w:r>
      <w:r w:rsidR="00C60453" w:rsidRPr="00595480">
        <w:rPr>
          <w:sz w:val="20"/>
        </w:rPr>
        <w:t>ow to select the target cell and beam to perform CLTM need</w:t>
      </w:r>
      <w:r w:rsidR="008E3ED2">
        <w:rPr>
          <w:sz w:val="20"/>
        </w:rPr>
        <w:t>s</w:t>
      </w:r>
      <w:r w:rsidR="00C60453" w:rsidRPr="00595480">
        <w:rPr>
          <w:sz w:val="20"/>
        </w:rPr>
        <w:t xml:space="preserve"> to be discussed. In RAN2#129 meeting</w:t>
      </w:r>
      <w:r w:rsidR="007A40E6">
        <w:rPr>
          <w:sz w:val="20"/>
        </w:rPr>
        <w:t xml:space="preserve"> </w:t>
      </w:r>
      <w:r w:rsidR="007A40E6">
        <w:rPr>
          <w:sz w:val="20"/>
        </w:rPr>
        <w:fldChar w:fldCharType="begin"/>
      </w:r>
      <w:r w:rsidR="007A40E6">
        <w:rPr>
          <w:sz w:val="20"/>
        </w:rPr>
        <w:instrText xml:space="preserve"> REF _Ref197535532 \r \h </w:instrText>
      </w:r>
      <w:r w:rsidR="007A40E6">
        <w:rPr>
          <w:sz w:val="20"/>
        </w:rPr>
      </w:r>
      <w:r w:rsidR="007A40E6">
        <w:rPr>
          <w:sz w:val="20"/>
        </w:rPr>
        <w:fldChar w:fldCharType="separate"/>
      </w:r>
      <w:r w:rsidR="00432341">
        <w:rPr>
          <w:sz w:val="20"/>
        </w:rPr>
        <w:t>[2]</w:t>
      </w:r>
      <w:r w:rsidR="007A40E6">
        <w:rPr>
          <w:sz w:val="20"/>
        </w:rPr>
        <w:fldChar w:fldCharType="end"/>
      </w:r>
      <w:r w:rsidR="00C60453" w:rsidRPr="00595480">
        <w:rPr>
          <w:sz w:val="20"/>
        </w:rPr>
        <w:t>, RAN2 has reached the following agreements on beam selection for L1 based CLTM:</w:t>
      </w:r>
    </w:p>
    <w:tbl>
      <w:tblPr>
        <w:tblStyle w:val="TableGrid"/>
        <w:tblW w:w="9629" w:type="dxa"/>
        <w:tblLayout w:type="fixed"/>
        <w:tblLook w:val="04A0" w:firstRow="1" w:lastRow="0" w:firstColumn="1" w:lastColumn="0" w:noHBand="0" w:noVBand="1"/>
      </w:tblPr>
      <w:tblGrid>
        <w:gridCol w:w="9629"/>
      </w:tblGrid>
      <w:tr w:rsidR="00C60453" w:rsidRPr="00595480" w14:paraId="0DB5B692" w14:textId="77777777" w:rsidTr="0015135C">
        <w:tc>
          <w:tcPr>
            <w:tcW w:w="9629" w:type="dxa"/>
          </w:tcPr>
          <w:p w14:paraId="2E779F1B" w14:textId="716AA5C9" w:rsidR="00B81CE1" w:rsidRPr="00B81CE1" w:rsidRDefault="00B81CE1" w:rsidP="0015135C">
            <w:pPr>
              <w:overflowPunct/>
              <w:autoSpaceDE/>
              <w:autoSpaceDN/>
              <w:adjustRightInd/>
              <w:spacing w:before="120" w:after="0" w:line="240" w:lineRule="auto"/>
              <w:jc w:val="left"/>
              <w:textAlignment w:val="auto"/>
              <w:rPr>
                <w:i/>
                <w:iCs/>
                <w:sz w:val="20"/>
                <w:u w:val="single"/>
              </w:rPr>
            </w:pPr>
            <w:r w:rsidRPr="00B81CE1">
              <w:rPr>
                <w:i/>
                <w:iCs/>
                <w:sz w:val="20"/>
                <w:u w:val="single"/>
              </w:rPr>
              <w:t>RAN2#129 meeting</w:t>
            </w:r>
          </w:p>
          <w:p w14:paraId="2BAAAF69" w14:textId="29FEC927" w:rsidR="00C60453" w:rsidRPr="00595480" w:rsidRDefault="00C60453" w:rsidP="0015135C">
            <w:pPr>
              <w:overflowPunct/>
              <w:autoSpaceDE/>
              <w:autoSpaceDN/>
              <w:adjustRightInd/>
              <w:spacing w:before="120" w:after="0" w:line="240" w:lineRule="auto"/>
              <w:jc w:val="left"/>
              <w:textAlignment w:val="auto"/>
              <w:rPr>
                <w:sz w:val="20"/>
              </w:rPr>
            </w:pPr>
            <w:r w:rsidRPr="00595480">
              <w:rPr>
                <w:sz w:val="20"/>
              </w:rPr>
              <w:t xml:space="preserve">5.    For L1 based C-LTM (assuming single beam fulfils C-LTM execution condition), </w:t>
            </w:r>
            <w:r w:rsidRPr="00595480">
              <w:rPr>
                <w:sz w:val="20"/>
                <w:highlight w:val="yellow"/>
              </w:rPr>
              <w:t>beam selection for RACH-less LTM with CG is based on the beam meets C-LTM execution condition.</w:t>
            </w:r>
          </w:p>
          <w:p w14:paraId="4E181A4C" w14:textId="77777777" w:rsidR="00C60453" w:rsidRPr="00595480" w:rsidRDefault="00C60453" w:rsidP="0015135C">
            <w:pPr>
              <w:overflowPunct/>
              <w:autoSpaceDE/>
              <w:autoSpaceDN/>
              <w:adjustRightInd/>
              <w:spacing w:before="120" w:after="0" w:line="240" w:lineRule="auto"/>
              <w:jc w:val="left"/>
              <w:textAlignment w:val="auto"/>
              <w:rPr>
                <w:sz w:val="20"/>
              </w:rPr>
            </w:pPr>
            <w:r w:rsidRPr="00595480">
              <w:rPr>
                <w:sz w:val="20"/>
              </w:rPr>
              <w:t xml:space="preserve">6.    </w:t>
            </w:r>
            <w:bookmarkStart w:id="2" w:name="OLE_LINK1"/>
            <w:r w:rsidRPr="00595480">
              <w:rPr>
                <w:sz w:val="20"/>
              </w:rPr>
              <w:t xml:space="preserve">For L1 based C-LTM events, the C-LTM execution is triggered when at least one beam </w:t>
            </w:r>
            <w:proofErr w:type="spellStart"/>
            <w:r w:rsidRPr="00595480">
              <w:rPr>
                <w:sz w:val="20"/>
              </w:rPr>
              <w:t>fulfills</w:t>
            </w:r>
            <w:proofErr w:type="spellEnd"/>
            <w:r w:rsidRPr="00595480">
              <w:rPr>
                <w:sz w:val="20"/>
              </w:rPr>
              <w:t xml:space="preserve"> the C-LTM event condition. </w:t>
            </w:r>
            <w:bookmarkEnd w:id="2"/>
            <w:r w:rsidRPr="00595480">
              <w:rPr>
                <w:sz w:val="20"/>
                <w:highlight w:val="yellow"/>
              </w:rPr>
              <w:t>When multiple candidate beams satisfy the C-LTM condition, it is up to UE implementation to select a beam and perform C-LTM.</w:t>
            </w:r>
          </w:p>
        </w:tc>
      </w:tr>
    </w:tbl>
    <w:p w14:paraId="63EBDC65" w14:textId="371D683D" w:rsidR="00617D8A" w:rsidRDefault="00617D8A" w:rsidP="00C60453">
      <w:pPr>
        <w:overflowPunct/>
        <w:autoSpaceDE/>
        <w:autoSpaceDN/>
        <w:adjustRightInd/>
        <w:spacing w:before="120"/>
        <w:jc w:val="left"/>
        <w:textAlignment w:val="auto"/>
        <w:rPr>
          <w:sz w:val="20"/>
        </w:rPr>
      </w:pPr>
      <w:r>
        <w:rPr>
          <w:sz w:val="20"/>
        </w:rPr>
        <w:t xml:space="preserve">For the target cell and beam selection of L3 based CLTM, two open issues have been provided in </w:t>
      </w:r>
      <w:r>
        <w:rPr>
          <w:rFonts w:hint="eastAsia"/>
          <w:sz w:val="20"/>
        </w:rPr>
        <w:t>MAC</w:t>
      </w:r>
      <w:r>
        <w:rPr>
          <w:sz w:val="20"/>
        </w:rPr>
        <w:t xml:space="preserve"> </w:t>
      </w:r>
      <w:r>
        <w:rPr>
          <w:rFonts w:hint="eastAsia"/>
          <w:sz w:val="20"/>
        </w:rPr>
        <w:t>and</w:t>
      </w:r>
      <w:r>
        <w:rPr>
          <w:sz w:val="20"/>
        </w:rPr>
        <w:t xml:space="preserve"> </w:t>
      </w:r>
      <w:r>
        <w:rPr>
          <w:rFonts w:hint="eastAsia"/>
          <w:sz w:val="20"/>
        </w:rPr>
        <w:t>RRC</w:t>
      </w:r>
      <w:r>
        <w:rPr>
          <w:sz w:val="20"/>
        </w:rPr>
        <w:t xml:space="preserve"> </w:t>
      </w:r>
      <w:r>
        <w:rPr>
          <w:rFonts w:hint="eastAsia"/>
          <w:sz w:val="20"/>
        </w:rPr>
        <w:t>open</w:t>
      </w:r>
      <w:r>
        <w:rPr>
          <w:sz w:val="20"/>
        </w:rPr>
        <w:t xml:space="preserve"> </w:t>
      </w:r>
      <w:r>
        <w:rPr>
          <w:rFonts w:hint="eastAsia"/>
          <w:sz w:val="20"/>
        </w:rPr>
        <w:t>issue</w:t>
      </w:r>
      <w:r>
        <w:rPr>
          <w:sz w:val="20"/>
        </w:rPr>
        <w:t xml:space="preserve"> </w:t>
      </w:r>
      <w:r>
        <w:rPr>
          <w:rFonts w:hint="eastAsia"/>
          <w:sz w:val="20"/>
        </w:rPr>
        <w:t>list</w:t>
      </w:r>
      <w:r>
        <w:rPr>
          <w:sz w:val="20"/>
        </w:rPr>
        <w:t xml:space="preserve"> </w:t>
      </w:r>
      <w:r>
        <w:rPr>
          <w:sz w:val="20"/>
        </w:rPr>
        <w:fldChar w:fldCharType="begin"/>
      </w:r>
      <w:r>
        <w:rPr>
          <w:sz w:val="20"/>
        </w:rPr>
        <w:instrText xml:space="preserve"> REF _Ref197605141 \r \h </w:instrText>
      </w:r>
      <w:r>
        <w:rPr>
          <w:sz w:val="20"/>
        </w:rPr>
      </w:r>
      <w:r>
        <w:rPr>
          <w:sz w:val="20"/>
        </w:rPr>
        <w:fldChar w:fldCharType="separate"/>
      </w:r>
      <w:r w:rsidR="00432341">
        <w:rPr>
          <w:sz w:val="20"/>
        </w:rPr>
        <w:t>[3]</w:t>
      </w:r>
      <w:r>
        <w:rPr>
          <w:sz w:val="20"/>
        </w:rPr>
        <w:fldChar w:fldCharType="end"/>
      </w:r>
      <w:r>
        <w:rPr>
          <w:sz w:val="20"/>
        </w:rPr>
        <w:fldChar w:fldCharType="begin"/>
      </w:r>
      <w:r>
        <w:rPr>
          <w:sz w:val="20"/>
        </w:rPr>
        <w:instrText xml:space="preserve"> REF _Ref197518511 \r \h </w:instrText>
      </w:r>
      <w:r>
        <w:rPr>
          <w:sz w:val="20"/>
        </w:rPr>
      </w:r>
      <w:r>
        <w:rPr>
          <w:sz w:val="20"/>
        </w:rPr>
        <w:fldChar w:fldCharType="separate"/>
      </w:r>
      <w:r w:rsidR="00432341">
        <w:rPr>
          <w:sz w:val="20"/>
        </w:rPr>
        <w:t>[4]</w:t>
      </w:r>
      <w:r>
        <w:rPr>
          <w:sz w:val="20"/>
        </w:rPr>
        <w:fldChar w:fldCharType="end"/>
      </w:r>
      <w:r w:rsidR="008E3ED2">
        <w:rPr>
          <w:sz w:val="20"/>
        </w:rPr>
        <w:t>:</w:t>
      </w:r>
    </w:p>
    <w:tbl>
      <w:tblPr>
        <w:tblStyle w:val="TableGrid"/>
        <w:tblW w:w="0" w:type="auto"/>
        <w:tblLook w:val="04A0" w:firstRow="1" w:lastRow="0" w:firstColumn="1" w:lastColumn="0" w:noHBand="0" w:noVBand="1"/>
      </w:tblPr>
      <w:tblGrid>
        <w:gridCol w:w="9629"/>
      </w:tblGrid>
      <w:tr w:rsidR="00617D8A" w14:paraId="7F312A7F" w14:textId="77777777" w:rsidTr="00617D8A">
        <w:tc>
          <w:tcPr>
            <w:tcW w:w="9629" w:type="dxa"/>
          </w:tcPr>
          <w:p w14:paraId="06973DE9" w14:textId="77777777" w:rsidR="00617D8A" w:rsidRDefault="00617D8A" w:rsidP="00C60453">
            <w:pPr>
              <w:overflowPunct/>
              <w:autoSpaceDE/>
              <w:autoSpaceDN/>
              <w:adjustRightInd/>
              <w:spacing w:before="120"/>
              <w:jc w:val="left"/>
              <w:textAlignment w:val="auto"/>
              <w:rPr>
                <w:sz w:val="20"/>
              </w:rPr>
            </w:pPr>
            <w:r w:rsidRPr="00617D8A">
              <w:rPr>
                <w:sz w:val="20"/>
              </w:rPr>
              <w:t>(RRC-3) Editor’s Note: FFS how to handle the case where more than one LTM candidate cell fulfil the LTM cell switch execution.</w:t>
            </w:r>
          </w:p>
          <w:p w14:paraId="359DBB8F" w14:textId="6FB7BC21" w:rsidR="00617D8A" w:rsidRDefault="00617D8A" w:rsidP="00C60453">
            <w:pPr>
              <w:overflowPunct/>
              <w:autoSpaceDE/>
              <w:autoSpaceDN/>
              <w:adjustRightInd/>
              <w:spacing w:before="120"/>
              <w:jc w:val="left"/>
              <w:textAlignment w:val="auto"/>
              <w:rPr>
                <w:sz w:val="20"/>
              </w:rPr>
            </w:pPr>
            <w:r>
              <w:rPr>
                <w:sz w:val="20"/>
              </w:rPr>
              <w:t xml:space="preserve">(MAC-10) </w:t>
            </w:r>
            <w:r w:rsidRPr="00617D8A">
              <w:rPr>
                <w:sz w:val="20"/>
              </w:rPr>
              <w:t>Beam selection for L3 based RACH-less CLTM determination</w:t>
            </w:r>
            <w:r>
              <w:rPr>
                <w:rFonts w:hint="eastAsia"/>
                <w:sz w:val="20"/>
              </w:rPr>
              <w:t>.</w:t>
            </w:r>
          </w:p>
        </w:tc>
      </w:tr>
    </w:tbl>
    <w:p w14:paraId="60DD2DC2" w14:textId="75DD47C4" w:rsidR="00617D8A" w:rsidRPr="00BE73EB" w:rsidRDefault="00617D8A" w:rsidP="00C60453">
      <w:pPr>
        <w:overflowPunct/>
        <w:autoSpaceDE/>
        <w:autoSpaceDN/>
        <w:adjustRightInd/>
        <w:spacing w:before="120"/>
        <w:jc w:val="left"/>
        <w:textAlignment w:val="auto"/>
        <w:rPr>
          <w:b/>
          <w:bCs/>
          <w:sz w:val="20"/>
        </w:rPr>
      </w:pPr>
      <w:r w:rsidRPr="00BE73EB">
        <w:rPr>
          <w:b/>
          <w:bCs/>
          <w:i/>
          <w:iCs/>
          <w:sz w:val="20"/>
          <w:u w:val="single"/>
        </w:rPr>
        <w:t>(RRC-3) FFS how to handle the case where more than one LTM candidate cell fulfil the LTM cell switch execution.</w:t>
      </w:r>
    </w:p>
    <w:p w14:paraId="44E6441C" w14:textId="1D788851" w:rsidR="00C60453" w:rsidRPr="00F9746E" w:rsidRDefault="00C60453" w:rsidP="00C60453">
      <w:pPr>
        <w:overflowPunct/>
        <w:autoSpaceDE/>
        <w:autoSpaceDN/>
        <w:adjustRightInd/>
        <w:spacing w:before="120"/>
        <w:jc w:val="left"/>
        <w:textAlignment w:val="auto"/>
        <w:rPr>
          <w:sz w:val="20"/>
        </w:rPr>
      </w:pPr>
      <w:r w:rsidRPr="00595480">
        <w:rPr>
          <w:sz w:val="20"/>
        </w:rPr>
        <w:t xml:space="preserve">In the legacy L3 CHO, </w:t>
      </w:r>
      <w:r w:rsidRPr="00595480">
        <w:rPr>
          <w:color w:val="000000"/>
          <w:sz w:val="20"/>
          <w:lang w:val="en-US"/>
        </w:rPr>
        <w:t>if multiple NR cells are triggered in conditional reconfiguration execution, it is up to UE implementation which one to select. For L3 based CLTM, we can follow it.</w:t>
      </w:r>
    </w:p>
    <w:p w14:paraId="50CFBCA3" w14:textId="3C14C25A" w:rsidR="00C60453" w:rsidRPr="00595480" w:rsidRDefault="00C60453" w:rsidP="00C60453">
      <w:pPr>
        <w:overflowPunct/>
        <w:autoSpaceDE/>
        <w:autoSpaceDN/>
        <w:adjustRightInd/>
        <w:spacing w:before="120"/>
        <w:jc w:val="left"/>
        <w:textAlignment w:val="auto"/>
        <w:rPr>
          <w:rFonts w:eastAsia="等线"/>
          <w:b/>
          <w:sz w:val="20"/>
        </w:rPr>
      </w:pPr>
      <w:bookmarkStart w:id="3" w:name="_Hlk193832157"/>
      <w:r w:rsidRPr="00595480">
        <w:rPr>
          <w:rFonts w:eastAsia="等线"/>
          <w:b/>
          <w:sz w:val="20"/>
        </w:rPr>
        <w:lastRenderedPageBreak/>
        <w:t xml:space="preserve">Proposal </w:t>
      </w:r>
      <w:r w:rsidR="00BA2CD4">
        <w:rPr>
          <w:rFonts w:eastAsia="等线"/>
          <w:b/>
          <w:sz w:val="20"/>
        </w:rPr>
        <w:t>1</w:t>
      </w:r>
      <w:r w:rsidRPr="00595480">
        <w:rPr>
          <w:rFonts w:eastAsia="等线"/>
          <w:b/>
          <w:sz w:val="20"/>
        </w:rPr>
        <w:t>:</w:t>
      </w:r>
      <w:r w:rsidR="00B510E5">
        <w:rPr>
          <w:rFonts w:eastAsia="等线"/>
          <w:b/>
          <w:sz w:val="20"/>
        </w:rPr>
        <w:t xml:space="preserve"> </w:t>
      </w:r>
      <w:bookmarkStart w:id="4" w:name="_Hlk197615119"/>
      <w:r w:rsidR="00617D8A" w:rsidRPr="00617D8A">
        <w:rPr>
          <w:rFonts w:eastAsia="等线"/>
          <w:b/>
          <w:sz w:val="20"/>
        </w:rPr>
        <w:t xml:space="preserve">(RRC-3) </w:t>
      </w:r>
      <w:bookmarkEnd w:id="4"/>
      <w:r w:rsidRPr="00595480">
        <w:rPr>
          <w:rFonts w:eastAsia="等线"/>
          <w:b/>
          <w:sz w:val="20"/>
        </w:rPr>
        <w:t>When multiple candidate cells satisfy the L3 CLTM condition, it is up to UE implementation to select a candidate cell and perform CLTM.</w:t>
      </w:r>
    </w:p>
    <w:bookmarkEnd w:id="3"/>
    <w:p w14:paraId="4C84AA95" w14:textId="77777777" w:rsidR="00C60453" w:rsidRPr="00595480" w:rsidRDefault="00C60453" w:rsidP="00C60453">
      <w:pPr>
        <w:overflowPunct/>
        <w:autoSpaceDE/>
        <w:autoSpaceDN/>
        <w:adjustRightInd/>
        <w:spacing w:before="120"/>
        <w:jc w:val="left"/>
        <w:textAlignment w:val="auto"/>
        <w:rPr>
          <w:sz w:val="20"/>
        </w:rPr>
      </w:pPr>
    </w:p>
    <w:p w14:paraId="1890E927" w14:textId="23056898" w:rsidR="00C60453" w:rsidRPr="00595480" w:rsidRDefault="00617D8A" w:rsidP="00C60453">
      <w:pPr>
        <w:overflowPunct/>
        <w:autoSpaceDE/>
        <w:autoSpaceDN/>
        <w:adjustRightInd/>
        <w:spacing w:before="120"/>
        <w:jc w:val="left"/>
        <w:textAlignment w:val="auto"/>
        <w:rPr>
          <w:i/>
          <w:iCs/>
          <w:sz w:val="20"/>
          <w:u w:val="single"/>
        </w:rPr>
      </w:pPr>
      <w:bookmarkStart w:id="5" w:name="_Hlk197605366"/>
      <w:r w:rsidRPr="00BE73EB">
        <w:rPr>
          <w:b/>
          <w:bCs/>
          <w:i/>
          <w:iCs/>
          <w:sz w:val="20"/>
          <w:u w:val="single"/>
        </w:rPr>
        <w:t xml:space="preserve">(MAC-10) </w:t>
      </w:r>
      <w:bookmarkEnd w:id="5"/>
      <w:r w:rsidRPr="00BE73EB">
        <w:rPr>
          <w:b/>
          <w:bCs/>
          <w:i/>
          <w:iCs/>
          <w:sz w:val="20"/>
          <w:u w:val="single"/>
        </w:rPr>
        <w:t>Beam selection for L3 based RACH-less CLTM determination.</w:t>
      </w:r>
    </w:p>
    <w:p w14:paraId="07F113C5" w14:textId="1068FCE8" w:rsidR="008540FF" w:rsidRDefault="00C60453" w:rsidP="00C60453">
      <w:pPr>
        <w:overflowPunct/>
        <w:autoSpaceDE/>
        <w:autoSpaceDN/>
        <w:adjustRightInd/>
        <w:spacing w:before="120"/>
        <w:jc w:val="left"/>
        <w:textAlignment w:val="auto"/>
        <w:rPr>
          <w:sz w:val="20"/>
        </w:rPr>
      </w:pPr>
      <w:r w:rsidRPr="00595480">
        <w:rPr>
          <w:sz w:val="20"/>
        </w:rPr>
        <w:t xml:space="preserve">To support RACH-less CLTM, the UE shall determine the target beam for cell switch from beams of the selected candidate cell which </w:t>
      </w:r>
      <w:r w:rsidR="00A33394" w:rsidRPr="00595480">
        <w:rPr>
          <w:sz w:val="20"/>
        </w:rPr>
        <w:t>fulfils</w:t>
      </w:r>
      <w:r w:rsidRPr="00595480">
        <w:rPr>
          <w:sz w:val="20"/>
        </w:rPr>
        <w:t xml:space="preserve"> the L3 CLTM condition. </w:t>
      </w:r>
    </w:p>
    <w:p w14:paraId="6F60777F" w14:textId="218A57D4" w:rsidR="00B510E5" w:rsidRDefault="00C60453" w:rsidP="008540FF">
      <w:pPr>
        <w:overflowPunct/>
        <w:autoSpaceDE/>
        <w:autoSpaceDN/>
        <w:adjustRightInd/>
        <w:spacing w:before="120"/>
        <w:jc w:val="left"/>
        <w:textAlignment w:val="auto"/>
        <w:rPr>
          <w:sz w:val="20"/>
        </w:rPr>
      </w:pPr>
      <w:r w:rsidRPr="00595480">
        <w:rPr>
          <w:sz w:val="20"/>
        </w:rPr>
        <w:t>In L3 RACH-less HO, a RSRP threshold (</w:t>
      </w:r>
      <w:bookmarkStart w:id="6" w:name="OLE_LINK3"/>
      <w:r w:rsidRPr="00595480">
        <w:rPr>
          <w:i/>
          <w:iCs/>
          <w:sz w:val="20"/>
        </w:rPr>
        <w:t>cg-RRC-RSRP-</w:t>
      </w:r>
      <w:proofErr w:type="spellStart"/>
      <w:r w:rsidRPr="00595480">
        <w:rPr>
          <w:i/>
          <w:iCs/>
          <w:sz w:val="20"/>
        </w:rPr>
        <w:t>ThresholdSSB</w:t>
      </w:r>
      <w:bookmarkEnd w:id="6"/>
      <w:proofErr w:type="spellEnd"/>
      <w:r w:rsidRPr="00595480">
        <w:rPr>
          <w:sz w:val="20"/>
        </w:rPr>
        <w:t xml:space="preserve">) </w:t>
      </w:r>
      <w:r w:rsidR="008540FF">
        <w:rPr>
          <w:sz w:val="20"/>
        </w:rPr>
        <w:t xml:space="preserve">is configured </w:t>
      </w:r>
      <w:r w:rsidRPr="00595480">
        <w:rPr>
          <w:sz w:val="20"/>
        </w:rPr>
        <w:t>for beam selection</w:t>
      </w:r>
      <w:r w:rsidR="008540FF">
        <w:rPr>
          <w:sz w:val="20"/>
        </w:rPr>
        <w:t xml:space="preserve">, and the UE </w:t>
      </w:r>
      <w:r w:rsidR="008540FF" w:rsidRPr="008540FF">
        <w:rPr>
          <w:sz w:val="20"/>
        </w:rPr>
        <w:t>select</w:t>
      </w:r>
      <w:r w:rsidR="008540FF">
        <w:rPr>
          <w:sz w:val="20"/>
        </w:rPr>
        <w:t>s</w:t>
      </w:r>
      <w:r w:rsidR="008540FF" w:rsidRPr="008540FF">
        <w:rPr>
          <w:sz w:val="20"/>
        </w:rPr>
        <w:t xml:space="preserve"> an SSB with SS-RSRP above </w:t>
      </w:r>
      <w:r w:rsidR="008540FF" w:rsidRPr="008540FF">
        <w:rPr>
          <w:i/>
          <w:iCs/>
          <w:sz w:val="20"/>
        </w:rPr>
        <w:t>cg-RRC-RSRP-</w:t>
      </w:r>
      <w:proofErr w:type="spellStart"/>
      <w:r w:rsidR="008540FF" w:rsidRPr="008540FF">
        <w:rPr>
          <w:i/>
          <w:iCs/>
          <w:sz w:val="20"/>
        </w:rPr>
        <w:t>ThresholdSSB</w:t>
      </w:r>
      <w:proofErr w:type="spellEnd"/>
      <w:r w:rsidR="008540FF" w:rsidRPr="008540FF">
        <w:rPr>
          <w:sz w:val="20"/>
        </w:rPr>
        <w:t xml:space="preserve"> amongst the SSB(s) associated with the configured uplink grant</w:t>
      </w:r>
      <w:r w:rsidR="00B510E5">
        <w:rPr>
          <w:sz w:val="20"/>
        </w:rPr>
        <w:t xml:space="preserve"> </w:t>
      </w:r>
      <w:r w:rsidR="00B510E5">
        <w:rPr>
          <w:sz w:val="20"/>
        </w:rPr>
        <w:fldChar w:fldCharType="begin"/>
      </w:r>
      <w:r w:rsidR="00B510E5">
        <w:rPr>
          <w:sz w:val="20"/>
        </w:rPr>
        <w:instrText xml:space="preserve"> REF _Ref197536123 \r \h </w:instrText>
      </w:r>
      <w:r w:rsidR="00B510E5">
        <w:rPr>
          <w:sz w:val="20"/>
        </w:rPr>
      </w:r>
      <w:r w:rsidR="00B510E5">
        <w:rPr>
          <w:sz w:val="20"/>
        </w:rPr>
        <w:fldChar w:fldCharType="separate"/>
      </w:r>
      <w:r w:rsidR="00432341">
        <w:rPr>
          <w:sz w:val="20"/>
        </w:rPr>
        <w:t>[7]</w:t>
      </w:r>
      <w:r w:rsidR="00B510E5">
        <w:rPr>
          <w:sz w:val="20"/>
        </w:rPr>
        <w:fldChar w:fldCharType="end"/>
      </w:r>
      <w:r w:rsidR="008540FF">
        <w:rPr>
          <w:rFonts w:hint="eastAsia"/>
          <w:sz w:val="20"/>
        </w:rPr>
        <w:t>.</w:t>
      </w:r>
      <w:r w:rsidR="008540FF">
        <w:rPr>
          <w:sz w:val="20"/>
        </w:rPr>
        <w:t xml:space="preserve"> </w:t>
      </w:r>
    </w:p>
    <w:p w14:paraId="1E82F3FD" w14:textId="20D6E6C9" w:rsidR="00B510E5" w:rsidRDefault="00C60453" w:rsidP="008540FF">
      <w:pPr>
        <w:overflowPunct/>
        <w:autoSpaceDE/>
        <w:autoSpaceDN/>
        <w:adjustRightInd/>
        <w:spacing w:before="120"/>
        <w:jc w:val="left"/>
        <w:textAlignment w:val="auto"/>
        <w:rPr>
          <w:sz w:val="20"/>
        </w:rPr>
      </w:pPr>
      <w:r w:rsidRPr="00595480">
        <w:rPr>
          <w:sz w:val="20"/>
        </w:rPr>
        <w:t>In L1 based CLTM, the target beam selection for CG based RACH-less LTM is up to UE implementation.</w:t>
      </w:r>
      <w:r w:rsidR="008540FF">
        <w:rPr>
          <w:sz w:val="20"/>
        </w:rPr>
        <w:t xml:space="preserve"> </w:t>
      </w:r>
    </w:p>
    <w:p w14:paraId="5F087196" w14:textId="0FCF6AAA" w:rsidR="00C60453" w:rsidRPr="00595480" w:rsidRDefault="00C60453" w:rsidP="008540FF">
      <w:pPr>
        <w:overflowPunct/>
        <w:autoSpaceDE/>
        <w:autoSpaceDN/>
        <w:adjustRightInd/>
        <w:spacing w:before="120"/>
        <w:jc w:val="left"/>
        <w:textAlignment w:val="auto"/>
        <w:rPr>
          <w:sz w:val="20"/>
        </w:rPr>
      </w:pPr>
      <w:r w:rsidRPr="00595480">
        <w:rPr>
          <w:sz w:val="20"/>
        </w:rPr>
        <w:t xml:space="preserve">Both of the above methods </w:t>
      </w:r>
      <w:r w:rsidR="0071370B">
        <w:rPr>
          <w:sz w:val="20"/>
        </w:rPr>
        <w:t xml:space="preserve">are </w:t>
      </w:r>
      <w:r w:rsidR="0071370B" w:rsidRPr="0071370B">
        <w:rPr>
          <w:sz w:val="20"/>
        </w:rPr>
        <w:t xml:space="preserve">feasible </w:t>
      </w:r>
      <w:r w:rsidRPr="00595480">
        <w:rPr>
          <w:sz w:val="20"/>
        </w:rPr>
        <w:t>for L3 based CLTM</w:t>
      </w:r>
      <w:r w:rsidR="0071370B">
        <w:rPr>
          <w:sz w:val="20"/>
        </w:rPr>
        <w:t xml:space="preserve">. Following UE behaviours of L1 based CLTM </w:t>
      </w:r>
      <w:r w:rsidR="0071370B" w:rsidRPr="0071370B">
        <w:rPr>
          <w:sz w:val="20"/>
        </w:rPr>
        <w:t>can</w:t>
      </w:r>
      <w:r w:rsidR="0071370B">
        <w:rPr>
          <w:sz w:val="20"/>
        </w:rPr>
        <w:t xml:space="preserve"> </w:t>
      </w:r>
      <w:r w:rsidR="0071370B" w:rsidRPr="0071370B">
        <w:rPr>
          <w:sz w:val="20"/>
        </w:rPr>
        <w:t>reduce the complexity</w:t>
      </w:r>
      <w:r w:rsidR="0071370B">
        <w:rPr>
          <w:sz w:val="20"/>
        </w:rPr>
        <w:t>, and the UE</w:t>
      </w:r>
      <w:r w:rsidR="00BA2CD4">
        <w:rPr>
          <w:sz w:val="20"/>
        </w:rPr>
        <w:t xml:space="preserve"> </w:t>
      </w:r>
      <w:r w:rsidR="00BA2CD4" w:rsidRPr="00BA2CD4">
        <w:rPr>
          <w:sz w:val="20"/>
        </w:rPr>
        <w:t>do</w:t>
      </w:r>
      <w:r w:rsidR="00BA2CD4">
        <w:rPr>
          <w:sz w:val="20"/>
        </w:rPr>
        <w:t>esn</w:t>
      </w:r>
      <w:r w:rsidR="00BA2CD4" w:rsidRPr="00BA2CD4">
        <w:rPr>
          <w:sz w:val="20"/>
        </w:rPr>
        <w:t xml:space="preserve">’t need to distinguish between </w:t>
      </w:r>
      <w:r w:rsidR="00BA2CD4">
        <w:rPr>
          <w:sz w:val="20"/>
        </w:rPr>
        <w:t>L1 based CLTM and L3 based CLTM</w:t>
      </w:r>
      <w:r w:rsidR="00B510E5">
        <w:rPr>
          <w:sz w:val="20"/>
        </w:rPr>
        <w:t xml:space="preserve"> for the target beam selection of CLTM</w:t>
      </w:r>
      <w:r w:rsidR="00BA2CD4">
        <w:rPr>
          <w:sz w:val="20"/>
        </w:rPr>
        <w:t>.</w:t>
      </w:r>
    </w:p>
    <w:p w14:paraId="00FA59AD" w14:textId="1290B275" w:rsidR="00BA2CD4" w:rsidRDefault="00C60453" w:rsidP="00BA2CD4">
      <w:pPr>
        <w:overflowPunct/>
        <w:autoSpaceDE/>
        <w:autoSpaceDN/>
        <w:adjustRightInd/>
        <w:spacing w:before="120"/>
        <w:jc w:val="left"/>
        <w:textAlignment w:val="auto"/>
        <w:rPr>
          <w:rFonts w:eastAsia="等线"/>
          <w:b/>
          <w:sz w:val="20"/>
        </w:rPr>
      </w:pPr>
      <w:bookmarkStart w:id="7" w:name="_Hlk197441091"/>
      <w:r w:rsidRPr="00595480">
        <w:rPr>
          <w:rFonts w:eastAsia="等线"/>
          <w:b/>
          <w:sz w:val="20"/>
        </w:rPr>
        <w:t xml:space="preserve">Proposal </w:t>
      </w:r>
      <w:r w:rsidR="00BA2CD4">
        <w:rPr>
          <w:rFonts w:eastAsia="等线"/>
          <w:b/>
          <w:sz w:val="20"/>
        </w:rPr>
        <w:t>2</w:t>
      </w:r>
      <w:r w:rsidRPr="00595480">
        <w:rPr>
          <w:rFonts w:eastAsia="等线"/>
          <w:b/>
          <w:sz w:val="20"/>
        </w:rPr>
        <w:t>:</w:t>
      </w:r>
      <w:r w:rsidRPr="00595480">
        <w:t xml:space="preserve"> </w:t>
      </w:r>
      <w:bookmarkStart w:id="8" w:name="_Hlk197615136"/>
      <w:r w:rsidR="00617D8A" w:rsidRPr="00BE73EB">
        <w:rPr>
          <w:rFonts w:eastAsia="等线"/>
          <w:b/>
          <w:sz w:val="20"/>
        </w:rPr>
        <w:t>(MAC-10)</w:t>
      </w:r>
      <w:r w:rsidR="00617D8A" w:rsidRPr="00617D8A">
        <w:t xml:space="preserve"> </w:t>
      </w:r>
      <w:bookmarkEnd w:id="8"/>
      <w:r w:rsidR="00BA2CD4">
        <w:rPr>
          <w:rFonts w:eastAsia="等线" w:hint="eastAsia"/>
          <w:b/>
          <w:sz w:val="20"/>
        </w:rPr>
        <w:t>F</w:t>
      </w:r>
      <w:r w:rsidRPr="00595480">
        <w:rPr>
          <w:rFonts w:eastAsia="等线"/>
          <w:b/>
          <w:sz w:val="20"/>
        </w:rPr>
        <w:t>or L3 based CLTM</w:t>
      </w:r>
      <w:r w:rsidR="00BA2CD4">
        <w:rPr>
          <w:rFonts w:eastAsia="等线" w:hint="eastAsia"/>
          <w:b/>
          <w:sz w:val="20"/>
        </w:rPr>
        <w:t>,</w:t>
      </w:r>
      <w:r w:rsidR="00BA2CD4">
        <w:rPr>
          <w:rFonts w:eastAsia="等线"/>
          <w:b/>
          <w:sz w:val="20"/>
        </w:rPr>
        <w:t xml:space="preserve"> </w:t>
      </w:r>
      <w:r w:rsidR="00BA2CD4" w:rsidRPr="00BA2CD4">
        <w:rPr>
          <w:rFonts w:eastAsia="等线"/>
          <w:b/>
          <w:sz w:val="20"/>
        </w:rPr>
        <w:t>it is up to UE implementation to select a beam and perform C-LTM.</w:t>
      </w:r>
    </w:p>
    <w:bookmarkEnd w:id="7"/>
    <w:p w14:paraId="63BC9EC9" w14:textId="41EACB13" w:rsidR="00BA2CD4" w:rsidRDefault="00BA2CD4" w:rsidP="00BA2CD4">
      <w:pPr>
        <w:overflowPunct/>
        <w:autoSpaceDE/>
        <w:autoSpaceDN/>
        <w:adjustRightInd/>
        <w:spacing w:before="120"/>
        <w:jc w:val="left"/>
        <w:textAlignment w:val="auto"/>
        <w:rPr>
          <w:rFonts w:eastAsia="等线"/>
          <w:b/>
          <w:sz w:val="20"/>
        </w:rPr>
      </w:pPr>
    </w:p>
    <w:p w14:paraId="72E10EEF" w14:textId="6946A5B7" w:rsidR="00617D8A" w:rsidRPr="00427B10" w:rsidRDefault="00617D8A" w:rsidP="00617D8A">
      <w:pPr>
        <w:pStyle w:val="Heading3"/>
      </w:pPr>
      <w:r>
        <w:t xml:space="preserve">(MAC-9 and MAC-11) </w:t>
      </w:r>
      <w:r w:rsidRPr="00617D8A">
        <w:t>CG resource</w:t>
      </w:r>
      <w:r>
        <w:t xml:space="preserve"> selection for RACH-less CLTM</w:t>
      </w:r>
    </w:p>
    <w:p w14:paraId="5B81CFFF" w14:textId="062E9CF4" w:rsidR="00617D8A" w:rsidRDefault="00617D8A" w:rsidP="00617D8A">
      <w:pPr>
        <w:overflowPunct/>
        <w:autoSpaceDE/>
        <w:autoSpaceDN/>
        <w:adjustRightInd/>
        <w:spacing w:before="120"/>
        <w:jc w:val="left"/>
        <w:textAlignment w:val="auto"/>
        <w:rPr>
          <w:sz w:val="20"/>
        </w:rPr>
      </w:pPr>
      <w:r>
        <w:rPr>
          <w:sz w:val="20"/>
        </w:rPr>
        <w:t xml:space="preserve">For </w:t>
      </w:r>
      <w:r w:rsidRPr="00617D8A">
        <w:rPr>
          <w:sz w:val="20"/>
        </w:rPr>
        <w:t>CG resource selection</w:t>
      </w:r>
      <w:r>
        <w:rPr>
          <w:sz w:val="20"/>
        </w:rPr>
        <w:t xml:space="preserve">, two open issues have been provided in </w:t>
      </w:r>
      <w:r>
        <w:rPr>
          <w:rFonts w:hint="eastAsia"/>
          <w:sz w:val="20"/>
        </w:rPr>
        <w:t>MAC</w:t>
      </w:r>
      <w:r>
        <w:rPr>
          <w:sz w:val="20"/>
        </w:rPr>
        <w:t xml:space="preserve"> </w:t>
      </w:r>
      <w:r>
        <w:rPr>
          <w:rFonts w:hint="eastAsia"/>
          <w:sz w:val="20"/>
        </w:rPr>
        <w:t>open</w:t>
      </w:r>
      <w:r>
        <w:rPr>
          <w:sz w:val="20"/>
        </w:rPr>
        <w:t xml:space="preserve"> </w:t>
      </w:r>
      <w:r>
        <w:rPr>
          <w:rFonts w:hint="eastAsia"/>
          <w:sz w:val="20"/>
        </w:rPr>
        <w:t>issue</w:t>
      </w:r>
      <w:r>
        <w:rPr>
          <w:sz w:val="20"/>
        </w:rPr>
        <w:t xml:space="preserve"> </w:t>
      </w:r>
      <w:r>
        <w:rPr>
          <w:rFonts w:hint="eastAsia"/>
          <w:sz w:val="20"/>
        </w:rPr>
        <w:t>list</w:t>
      </w:r>
      <w:r>
        <w:rPr>
          <w:sz w:val="20"/>
        </w:rPr>
        <w:t xml:space="preserve"> </w:t>
      </w:r>
      <w:r>
        <w:rPr>
          <w:sz w:val="20"/>
        </w:rPr>
        <w:fldChar w:fldCharType="begin"/>
      </w:r>
      <w:r>
        <w:rPr>
          <w:sz w:val="20"/>
        </w:rPr>
        <w:instrText xml:space="preserve"> REF _Ref197518511 \r \h </w:instrText>
      </w:r>
      <w:r>
        <w:rPr>
          <w:sz w:val="20"/>
        </w:rPr>
      </w:r>
      <w:r>
        <w:rPr>
          <w:sz w:val="20"/>
        </w:rPr>
        <w:fldChar w:fldCharType="separate"/>
      </w:r>
      <w:r w:rsidR="00432341">
        <w:rPr>
          <w:sz w:val="20"/>
        </w:rPr>
        <w:t>[4]</w:t>
      </w:r>
      <w:r>
        <w:rPr>
          <w:sz w:val="20"/>
        </w:rPr>
        <w:fldChar w:fldCharType="end"/>
      </w:r>
      <w:r>
        <w:rPr>
          <w:sz w:val="20"/>
        </w:rPr>
        <w:t>:</w:t>
      </w:r>
    </w:p>
    <w:tbl>
      <w:tblPr>
        <w:tblStyle w:val="TableGrid"/>
        <w:tblW w:w="0" w:type="auto"/>
        <w:tblLook w:val="04A0" w:firstRow="1" w:lastRow="0" w:firstColumn="1" w:lastColumn="0" w:noHBand="0" w:noVBand="1"/>
      </w:tblPr>
      <w:tblGrid>
        <w:gridCol w:w="9629"/>
      </w:tblGrid>
      <w:tr w:rsidR="00617D8A" w14:paraId="2C52E767" w14:textId="77777777" w:rsidTr="00617D8A">
        <w:tc>
          <w:tcPr>
            <w:tcW w:w="9629" w:type="dxa"/>
          </w:tcPr>
          <w:p w14:paraId="49F8E936" w14:textId="362C723C" w:rsidR="00617D8A" w:rsidRDefault="00617D8A" w:rsidP="00617D8A">
            <w:pPr>
              <w:overflowPunct/>
              <w:autoSpaceDE/>
              <w:autoSpaceDN/>
              <w:adjustRightInd/>
              <w:spacing w:before="120"/>
              <w:jc w:val="left"/>
              <w:textAlignment w:val="auto"/>
              <w:rPr>
                <w:sz w:val="20"/>
              </w:rPr>
            </w:pPr>
            <w:r>
              <w:rPr>
                <w:sz w:val="20"/>
              </w:rPr>
              <w:t>(</w:t>
            </w:r>
            <w:r w:rsidRPr="00617D8A">
              <w:rPr>
                <w:sz w:val="20"/>
              </w:rPr>
              <w:t>MAC-9</w:t>
            </w:r>
            <w:r>
              <w:rPr>
                <w:sz w:val="20"/>
              </w:rPr>
              <w:t xml:space="preserve">) </w:t>
            </w:r>
            <w:r w:rsidRPr="00617D8A">
              <w:rPr>
                <w:sz w:val="20"/>
              </w:rPr>
              <w:t xml:space="preserve">In case UE considers RACH-less CLTM is ongoing, i.e., UE has valid TA for CLTM target cell, how UE </w:t>
            </w:r>
            <w:proofErr w:type="spellStart"/>
            <w:r w:rsidRPr="00617D8A">
              <w:rPr>
                <w:sz w:val="20"/>
              </w:rPr>
              <w:t>selectes</w:t>
            </w:r>
            <w:proofErr w:type="spellEnd"/>
            <w:r w:rsidRPr="00617D8A">
              <w:rPr>
                <w:sz w:val="20"/>
              </w:rPr>
              <w:t xml:space="preserve"> the valid CG resource for L3 based CLTM?</w:t>
            </w:r>
          </w:p>
          <w:p w14:paraId="086F2E61" w14:textId="5BC948AA" w:rsidR="00617D8A" w:rsidRDefault="00617D8A" w:rsidP="00617D8A">
            <w:pPr>
              <w:overflowPunct/>
              <w:autoSpaceDE/>
              <w:autoSpaceDN/>
              <w:adjustRightInd/>
              <w:spacing w:before="120"/>
              <w:jc w:val="left"/>
              <w:textAlignment w:val="auto"/>
              <w:rPr>
                <w:sz w:val="20"/>
              </w:rPr>
            </w:pPr>
            <w:bookmarkStart w:id="9" w:name="_Hlk197610832"/>
            <w:r>
              <w:rPr>
                <w:sz w:val="20"/>
              </w:rPr>
              <w:t xml:space="preserve">(MAC-11) </w:t>
            </w:r>
            <w:r w:rsidRPr="00617D8A">
              <w:rPr>
                <w:sz w:val="20"/>
              </w:rPr>
              <w:t>In case UE considers RACH-less CLTM is ongoing, i.e., UE has valid TA for LTM target cell</w:t>
            </w:r>
            <w:r>
              <w:rPr>
                <w:sz w:val="20"/>
              </w:rPr>
              <w:t xml:space="preserve">, </w:t>
            </w:r>
            <w:r w:rsidRPr="00617D8A">
              <w:rPr>
                <w:sz w:val="20"/>
              </w:rPr>
              <w:t>while UE couldn’t obtain valid CG resource, whether UE will fall back to RACH-based LTM? Or we need to change the condition to determine the RACH-less CLTM?</w:t>
            </w:r>
            <w:bookmarkEnd w:id="9"/>
          </w:p>
        </w:tc>
      </w:tr>
    </w:tbl>
    <w:p w14:paraId="071BA50F" w14:textId="37875FD8" w:rsidR="00E118B7" w:rsidRPr="00BE73EB" w:rsidRDefault="00E118B7" w:rsidP="00FD2F82">
      <w:pPr>
        <w:overflowPunct/>
        <w:autoSpaceDE/>
        <w:autoSpaceDN/>
        <w:adjustRightInd/>
        <w:spacing w:before="120"/>
        <w:jc w:val="left"/>
        <w:textAlignment w:val="auto"/>
        <w:rPr>
          <w:b/>
          <w:bCs/>
          <w:i/>
          <w:iCs/>
          <w:sz w:val="20"/>
          <w:u w:val="single"/>
        </w:rPr>
      </w:pPr>
      <w:r w:rsidRPr="00BE73EB">
        <w:rPr>
          <w:b/>
          <w:bCs/>
          <w:i/>
          <w:iCs/>
          <w:sz w:val="20"/>
          <w:u w:val="single"/>
        </w:rPr>
        <w:t xml:space="preserve">(MAC-9) In case UE considers RACH-less CLTM is ongoing, i.e., UE has valid TA for CLTM target cell, how UE </w:t>
      </w:r>
      <w:proofErr w:type="spellStart"/>
      <w:r w:rsidRPr="00BE73EB">
        <w:rPr>
          <w:b/>
          <w:bCs/>
          <w:i/>
          <w:iCs/>
          <w:sz w:val="20"/>
          <w:u w:val="single"/>
        </w:rPr>
        <w:t>selectes</w:t>
      </w:r>
      <w:proofErr w:type="spellEnd"/>
      <w:r w:rsidRPr="00BE73EB">
        <w:rPr>
          <w:b/>
          <w:bCs/>
          <w:i/>
          <w:iCs/>
          <w:sz w:val="20"/>
          <w:u w:val="single"/>
        </w:rPr>
        <w:t xml:space="preserve"> the valid CG resource for L3 based CLTM?</w:t>
      </w:r>
    </w:p>
    <w:p w14:paraId="232C0570" w14:textId="233BADAA" w:rsidR="00E118B7" w:rsidRDefault="00E118B7" w:rsidP="00FD2F82">
      <w:pPr>
        <w:overflowPunct/>
        <w:autoSpaceDE/>
        <w:autoSpaceDN/>
        <w:adjustRightInd/>
        <w:spacing w:before="120"/>
        <w:jc w:val="left"/>
        <w:textAlignment w:val="auto"/>
        <w:rPr>
          <w:sz w:val="20"/>
        </w:rPr>
      </w:pPr>
      <w:r>
        <w:rPr>
          <w:sz w:val="20"/>
        </w:rPr>
        <w:t>As captured in TS 38.331</w:t>
      </w:r>
      <w:r>
        <w:rPr>
          <w:sz w:val="20"/>
        </w:rPr>
        <w:fldChar w:fldCharType="begin"/>
      </w:r>
      <w:r>
        <w:rPr>
          <w:sz w:val="20"/>
        </w:rPr>
        <w:instrText xml:space="preserve"> REF _Ref197609635 \r \h </w:instrText>
      </w:r>
      <w:r>
        <w:rPr>
          <w:sz w:val="20"/>
        </w:rPr>
      </w:r>
      <w:r>
        <w:rPr>
          <w:sz w:val="20"/>
        </w:rPr>
        <w:fldChar w:fldCharType="separate"/>
      </w:r>
      <w:r w:rsidR="00432341">
        <w:rPr>
          <w:sz w:val="20"/>
        </w:rPr>
        <w:t>[5]</w:t>
      </w:r>
      <w:r>
        <w:rPr>
          <w:sz w:val="20"/>
        </w:rPr>
        <w:fldChar w:fldCharType="end"/>
      </w:r>
      <w:r>
        <w:rPr>
          <w:sz w:val="20"/>
        </w:rPr>
        <w:t xml:space="preserve">, </w:t>
      </w:r>
      <w:r>
        <w:rPr>
          <w:rFonts w:hint="eastAsia"/>
          <w:sz w:val="20"/>
        </w:rPr>
        <w:t>the</w:t>
      </w:r>
      <w:r>
        <w:rPr>
          <w:sz w:val="20"/>
        </w:rPr>
        <w:t xml:space="preserve"> </w:t>
      </w:r>
      <w:r>
        <w:rPr>
          <w:rFonts w:hint="eastAsia"/>
          <w:sz w:val="20"/>
        </w:rPr>
        <w:t>CG</w:t>
      </w:r>
      <w:r>
        <w:rPr>
          <w:sz w:val="20"/>
        </w:rPr>
        <w:t xml:space="preserve"> </w:t>
      </w:r>
      <w:r>
        <w:rPr>
          <w:rFonts w:hint="eastAsia"/>
          <w:sz w:val="20"/>
        </w:rPr>
        <w:t>configuration</w:t>
      </w:r>
      <w:r>
        <w:rPr>
          <w:sz w:val="20"/>
        </w:rPr>
        <w:t xml:space="preserve"> can i</w:t>
      </w:r>
      <w:r w:rsidRPr="00E118B7">
        <w:rPr>
          <w:sz w:val="20"/>
        </w:rPr>
        <w:t xml:space="preserve">ndicate SSB subset for SSB to CG PUSCH mapping within </w:t>
      </w:r>
      <w:r>
        <w:rPr>
          <w:sz w:val="20"/>
        </w:rPr>
        <w:t xml:space="preserve">one </w:t>
      </w:r>
      <w:r w:rsidRPr="00E118B7">
        <w:rPr>
          <w:sz w:val="20"/>
        </w:rPr>
        <w:t>CG configuration</w:t>
      </w:r>
      <w:r>
        <w:rPr>
          <w:rFonts w:hint="eastAsia"/>
          <w:sz w:val="20"/>
        </w:rPr>
        <w:t>.</w:t>
      </w:r>
      <w:r>
        <w:rPr>
          <w:sz w:val="20"/>
        </w:rPr>
        <w:t xml:space="preserve"> </w:t>
      </w:r>
      <w:r w:rsidRPr="00E118B7">
        <w:rPr>
          <w:sz w:val="20"/>
        </w:rPr>
        <w:t xml:space="preserve">In the Rel-18 RACH-less LTM, the UE selects the </w:t>
      </w:r>
      <w:r>
        <w:rPr>
          <w:sz w:val="20"/>
        </w:rPr>
        <w:t>CG resource</w:t>
      </w:r>
      <w:r w:rsidRPr="00E118B7">
        <w:rPr>
          <w:sz w:val="20"/>
        </w:rPr>
        <w:t xml:space="preserve"> associated with the beam indicated in </w:t>
      </w:r>
      <w:r w:rsidR="00943DEE">
        <w:rPr>
          <w:rFonts w:hint="eastAsia"/>
          <w:sz w:val="20"/>
        </w:rPr>
        <w:t>LTM</w:t>
      </w:r>
      <w:r w:rsidR="00943DEE">
        <w:rPr>
          <w:sz w:val="20"/>
        </w:rPr>
        <w:t xml:space="preserve"> </w:t>
      </w:r>
      <w:r w:rsidR="00943DEE">
        <w:rPr>
          <w:rFonts w:hint="eastAsia"/>
          <w:sz w:val="20"/>
        </w:rPr>
        <w:t>CSC</w:t>
      </w:r>
      <w:r w:rsidRPr="00E118B7">
        <w:rPr>
          <w:sz w:val="20"/>
        </w:rPr>
        <w:t xml:space="preserve">. Similarly, </w:t>
      </w:r>
      <w:r>
        <w:rPr>
          <w:rFonts w:hint="eastAsia"/>
          <w:sz w:val="20"/>
        </w:rPr>
        <w:t>f</w:t>
      </w:r>
      <w:r>
        <w:rPr>
          <w:sz w:val="20"/>
        </w:rPr>
        <w:t xml:space="preserve">or the open issue (MAC-19), </w:t>
      </w:r>
      <w:r w:rsidR="00414E0F">
        <w:rPr>
          <w:sz w:val="20"/>
        </w:rPr>
        <w:t xml:space="preserve">which </w:t>
      </w:r>
      <w:r>
        <w:rPr>
          <w:sz w:val="20"/>
        </w:rPr>
        <w:t xml:space="preserve">CG resource </w:t>
      </w:r>
      <w:r w:rsidR="00414E0F">
        <w:rPr>
          <w:sz w:val="20"/>
        </w:rPr>
        <w:t xml:space="preserve">is selected </w:t>
      </w:r>
      <w:r>
        <w:rPr>
          <w:sz w:val="20"/>
        </w:rPr>
        <w:t>for L3 based CLTM is up to the</w:t>
      </w:r>
      <w:r w:rsidR="00943DEE">
        <w:rPr>
          <w:sz w:val="20"/>
        </w:rPr>
        <w:t xml:space="preserve"> </w:t>
      </w:r>
      <w:r>
        <w:rPr>
          <w:sz w:val="20"/>
        </w:rPr>
        <w:t>target beam</w:t>
      </w:r>
      <w:r w:rsidR="00943DEE">
        <w:rPr>
          <w:sz w:val="20"/>
        </w:rPr>
        <w:t xml:space="preserve"> </w:t>
      </w:r>
      <w:r w:rsidR="00943DEE">
        <w:rPr>
          <w:rFonts w:hint="eastAsia"/>
          <w:sz w:val="20"/>
        </w:rPr>
        <w:t>selected</w:t>
      </w:r>
      <w:r w:rsidR="00943DEE">
        <w:rPr>
          <w:sz w:val="20"/>
        </w:rPr>
        <w:t xml:space="preserve"> </w:t>
      </w:r>
      <w:r w:rsidR="00943DEE">
        <w:rPr>
          <w:rFonts w:hint="eastAsia"/>
          <w:sz w:val="20"/>
        </w:rPr>
        <w:t>by</w:t>
      </w:r>
      <w:r w:rsidR="00943DEE">
        <w:rPr>
          <w:sz w:val="20"/>
        </w:rPr>
        <w:t xml:space="preserve"> </w:t>
      </w:r>
      <w:r w:rsidR="00943DEE">
        <w:rPr>
          <w:rFonts w:hint="eastAsia"/>
          <w:sz w:val="20"/>
        </w:rPr>
        <w:t>UE</w:t>
      </w:r>
      <w:r w:rsidRPr="00E118B7">
        <w:rPr>
          <w:sz w:val="20"/>
        </w:rPr>
        <w:t>.</w:t>
      </w:r>
    </w:p>
    <w:p w14:paraId="2FB04952" w14:textId="4CD6200F" w:rsidR="003B3491" w:rsidRDefault="00E118B7" w:rsidP="00FD2F82">
      <w:pPr>
        <w:overflowPunct/>
        <w:autoSpaceDE/>
        <w:autoSpaceDN/>
        <w:adjustRightInd/>
        <w:spacing w:before="120"/>
        <w:jc w:val="left"/>
        <w:textAlignment w:val="auto"/>
        <w:rPr>
          <w:sz w:val="20"/>
        </w:rPr>
      </w:pPr>
      <w:r>
        <w:rPr>
          <w:sz w:val="20"/>
        </w:rPr>
        <w:t>As our view provided in P2, for L3 based CLTM, how to select the target beam is up to UE implementation. For the CG resource selection, the UE select</w:t>
      </w:r>
      <w:r>
        <w:rPr>
          <w:rFonts w:hint="eastAsia"/>
          <w:sz w:val="20"/>
        </w:rPr>
        <w:t>s</w:t>
      </w:r>
      <w:r>
        <w:rPr>
          <w:sz w:val="20"/>
        </w:rPr>
        <w:t xml:space="preserve"> the CG resource associated with the selected target beam</w:t>
      </w:r>
      <w:r>
        <w:rPr>
          <w:rFonts w:hint="eastAsia"/>
          <w:sz w:val="20"/>
        </w:rPr>
        <w:t>,</w:t>
      </w:r>
      <w:r>
        <w:rPr>
          <w:sz w:val="20"/>
        </w:rPr>
        <w:t xml:space="preserve"> if the </w:t>
      </w:r>
      <w:r w:rsidRPr="00E118B7">
        <w:rPr>
          <w:sz w:val="20"/>
        </w:rPr>
        <w:t xml:space="preserve">selected </w:t>
      </w:r>
      <w:r>
        <w:rPr>
          <w:sz w:val="20"/>
        </w:rPr>
        <w:t xml:space="preserve">target beam is associated with valid CG resource. And the principle </w:t>
      </w:r>
      <w:r w:rsidR="003B3491" w:rsidRPr="003B3491">
        <w:rPr>
          <w:sz w:val="20"/>
        </w:rPr>
        <w:t>also applies to</w:t>
      </w:r>
      <w:r w:rsidR="003B3491">
        <w:rPr>
          <w:sz w:val="20"/>
        </w:rPr>
        <w:t xml:space="preserve"> L1 based CLTM.</w:t>
      </w:r>
    </w:p>
    <w:p w14:paraId="3CC4F8C8" w14:textId="39A0FB23" w:rsidR="003B3491" w:rsidRDefault="00E118B7" w:rsidP="00E118B7">
      <w:pPr>
        <w:overflowPunct/>
        <w:autoSpaceDE/>
        <w:autoSpaceDN/>
        <w:adjustRightInd/>
        <w:spacing w:before="120"/>
        <w:jc w:val="left"/>
        <w:textAlignment w:val="auto"/>
        <w:rPr>
          <w:rFonts w:eastAsia="等线"/>
          <w:b/>
          <w:sz w:val="20"/>
        </w:rPr>
      </w:pPr>
      <w:r w:rsidRPr="00E118B7">
        <w:rPr>
          <w:rFonts w:eastAsia="等线"/>
          <w:b/>
          <w:sz w:val="20"/>
        </w:rPr>
        <w:t xml:space="preserve">Proposal </w:t>
      </w:r>
      <w:r>
        <w:rPr>
          <w:rFonts w:eastAsia="等线"/>
          <w:b/>
          <w:sz w:val="20"/>
        </w:rPr>
        <w:t>3</w:t>
      </w:r>
      <w:r w:rsidRPr="00E118B7">
        <w:rPr>
          <w:rFonts w:eastAsia="等线"/>
          <w:b/>
          <w:sz w:val="20"/>
        </w:rPr>
        <w:t>:</w:t>
      </w:r>
      <w:r w:rsidRPr="00E118B7">
        <w:t xml:space="preserve"> </w:t>
      </w:r>
      <w:r w:rsidRPr="00E118B7">
        <w:rPr>
          <w:rFonts w:eastAsia="等线"/>
          <w:b/>
          <w:sz w:val="20"/>
        </w:rPr>
        <w:t>(MAC-</w:t>
      </w:r>
      <w:r>
        <w:rPr>
          <w:rFonts w:eastAsia="等线"/>
          <w:b/>
          <w:sz w:val="20"/>
        </w:rPr>
        <w:t>9</w:t>
      </w:r>
      <w:r w:rsidRPr="00E118B7">
        <w:rPr>
          <w:rFonts w:eastAsia="等线"/>
          <w:b/>
          <w:sz w:val="20"/>
        </w:rPr>
        <w:t>)</w:t>
      </w:r>
      <w:r w:rsidRPr="00E118B7">
        <w:t xml:space="preserve"> </w:t>
      </w:r>
      <w:r>
        <w:rPr>
          <w:rFonts w:eastAsia="等线"/>
          <w:b/>
          <w:sz w:val="20"/>
        </w:rPr>
        <w:t>I</w:t>
      </w:r>
      <w:r>
        <w:rPr>
          <w:rFonts w:eastAsia="等线" w:hint="eastAsia"/>
          <w:b/>
          <w:sz w:val="20"/>
        </w:rPr>
        <w:t>f</w:t>
      </w:r>
      <w:r>
        <w:rPr>
          <w:rFonts w:eastAsia="等线"/>
          <w:b/>
          <w:sz w:val="20"/>
        </w:rPr>
        <w:t xml:space="preserve"> </w:t>
      </w:r>
      <w:r>
        <w:rPr>
          <w:rFonts w:eastAsia="等线" w:hint="eastAsia"/>
          <w:b/>
          <w:sz w:val="20"/>
        </w:rPr>
        <w:t>the</w:t>
      </w:r>
      <w:r>
        <w:rPr>
          <w:rFonts w:eastAsia="等线"/>
          <w:b/>
          <w:sz w:val="20"/>
        </w:rPr>
        <w:t xml:space="preserve"> </w:t>
      </w:r>
      <w:r w:rsidR="003B3491">
        <w:rPr>
          <w:rFonts w:eastAsia="等线" w:hint="eastAsia"/>
          <w:b/>
          <w:sz w:val="20"/>
        </w:rPr>
        <w:t>selected</w:t>
      </w:r>
      <w:r w:rsidR="003B3491">
        <w:rPr>
          <w:rFonts w:eastAsia="等线"/>
          <w:b/>
          <w:sz w:val="20"/>
        </w:rPr>
        <w:t xml:space="preserve"> </w:t>
      </w:r>
      <w:r>
        <w:rPr>
          <w:rFonts w:eastAsia="等线" w:hint="eastAsia"/>
          <w:b/>
          <w:sz w:val="20"/>
        </w:rPr>
        <w:t>target</w:t>
      </w:r>
      <w:r w:rsidR="003B3491">
        <w:rPr>
          <w:rFonts w:eastAsia="等线"/>
          <w:b/>
          <w:sz w:val="20"/>
        </w:rPr>
        <w:t xml:space="preserve"> </w:t>
      </w:r>
      <w:r>
        <w:rPr>
          <w:rFonts w:eastAsia="等线" w:hint="eastAsia"/>
          <w:b/>
          <w:sz w:val="20"/>
        </w:rPr>
        <w:t>beam</w:t>
      </w:r>
      <w:r>
        <w:rPr>
          <w:rFonts w:eastAsia="等线"/>
          <w:b/>
          <w:sz w:val="20"/>
        </w:rPr>
        <w:t xml:space="preserve"> </w:t>
      </w:r>
      <w:r>
        <w:rPr>
          <w:rFonts w:eastAsia="等线" w:hint="eastAsia"/>
          <w:b/>
          <w:sz w:val="20"/>
        </w:rPr>
        <w:t>is</w:t>
      </w:r>
      <w:r>
        <w:rPr>
          <w:rFonts w:eastAsia="等线"/>
          <w:b/>
          <w:sz w:val="20"/>
        </w:rPr>
        <w:t xml:space="preserve"> </w:t>
      </w:r>
      <w:r>
        <w:rPr>
          <w:rFonts w:eastAsia="等线" w:hint="eastAsia"/>
          <w:b/>
          <w:sz w:val="20"/>
        </w:rPr>
        <w:t>associate</w:t>
      </w:r>
      <w:r w:rsidR="00414E0F">
        <w:rPr>
          <w:rFonts w:eastAsia="等线" w:hint="eastAsia"/>
          <w:b/>
          <w:sz w:val="20"/>
        </w:rPr>
        <w:t>d</w:t>
      </w:r>
      <w:r>
        <w:rPr>
          <w:rFonts w:eastAsia="等线"/>
          <w:b/>
          <w:sz w:val="20"/>
        </w:rPr>
        <w:t xml:space="preserve"> </w:t>
      </w:r>
      <w:r>
        <w:rPr>
          <w:rFonts w:eastAsia="等线" w:hint="eastAsia"/>
          <w:b/>
          <w:sz w:val="20"/>
        </w:rPr>
        <w:t>with</w:t>
      </w:r>
      <w:r>
        <w:rPr>
          <w:rFonts w:eastAsia="等线"/>
          <w:b/>
          <w:sz w:val="20"/>
        </w:rPr>
        <w:t xml:space="preserve"> </w:t>
      </w:r>
      <w:r>
        <w:rPr>
          <w:rFonts w:eastAsia="等线" w:hint="eastAsia"/>
          <w:b/>
          <w:sz w:val="20"/>
        </w:rPr>
        <w:t>valid</w:t>
      </w:r>
      <w:r>
        <w:rPr>
          <w:rFonts w:eastAsia="等线"/>
          <w:b/>
          <w:sz w:val="20"/>
        </w:rPr>
        <w:t xml:space="preserve"> </w:t>
      </w:r>
      <w:r>
        <w:rPr>
          <w:rFonts w:eastAsia="等线" w:hint="eastAsia"/>
          <w:b/>
          <w:sz w:val="20"/>
        </w:rPr>
        <w:t>CG</w:t>
      </w:r>
      <w:r>
        <w:rPr>
          <w:rFonts w:eastAsia="等线"/>
          <w:b/>
          <w:sz w:val="20"/>
        </w:rPr>
        <w:t xml:space="preserve"> </w:t>
      </w:r>
      <w:r>
        <w:rPr>
          <w:rFonts w:eastAsia="等线" w:hint="eastAsia"/>
          <w:b/>
          <w:sz w:val="20"/>
        </w:rPr>
        <w:t>resource,</w:t>
      </w:r>
      <w:r>
        <w:rPr>
          <w:rFonts w:eastAsia="等线"/>
          <w:b/>
          <w:sz w:val="20"/>
        </w:rPr>
        <w:t xml:space="preserve"> </w:t>
      </w:r>
      <w:r w:rsidRPr="00E118B7">
        <w:rPr>
          <w:rFonts w:eastAsia="等线"/>
          <w:b/>
          <w:sz w:val="20"/>
        </w:rPr>
        <w:t>the UE selects the CG resource associated with the selected target beam</w:t>
      </w:r>
      <w:r>
        <w:rPr>
          <w:rFonts w:eastAsia="等线"/>
          <w:b/>
          <w:sz w:val="20"/>
        </w:rPr>
        <w:t xml:space="preserve"> </w:t>
      </w:r>
      <w:r>
        <w:rPr>
          <w:rFonts w:eastAsia="等线" w:hint="eastAsia"/>
          <w:b/>
          <w:sz w:val="20"/>
        </w:rPr>
        <w:t>for</w:t>
      </w:r>
      <w:r>
        <w:rPr>
          <w:rFonts w:eastAsia="等线"/>
          <w:b/>
          <w:sz w:val="20"/>
        </w:rPr>
        <w:t xml:space="preserve"> </w:t>
      </w:r>
      <w:r>
        <w:rPr>
          <w:rFonts w:eastAsia="等线" w:hint="eastAsia"/>
          <w:b/>
          <w:sz w:val="20"/>
        </w:rPr>
        <w:t>CG</w:t>
      </w:r>
      <w:r>
        <w:rPr>
          <w:rFonts w:eastAsia="等线"/>
          <w:b/>
          <w:sz w:val="20"/>
        </w:rPr>
        <w:t xml:space="preserve"> </w:t>
      </w:r>
      <w:r>
        <w:rPr>
          <w:rFonts w:eastAsia="等线" w:hint="eastAsia"/>
          <w:b/>
          <w:sz w:val="20"/>
        </w:rPr>
        <w:t>based</w:t>
      </w:r>
      <w:r w:rsidR="003B3491">
        <w:rPr>
          <w:rFonts w:eastAsia="等线"/>
          <w:b/>
          <w:sz w:val="20"/>
        </w:rPr>
        <w:t xml:space="preserve"> RACH-less CLTM.</w:t>
      </w:r>
    </w:p>
    <w:p w14:paraId="5444B37E" w14:textId="6D517C46" w:rsidR="003B3491" w:rsidRPr="00BE73EB" w:rsidRDefault="003B3491" w:rsidP="00E118B7">
      <w:pPr>
        <w:overflowPunct/>
        <w:autoSpaceDE/>
        <w:autoSpaceDN/>
        <w:adjustRightInd/>
        <w:spacing w:before="120"/>
        <w:jc w:val="left"/>
        <w:textAlignment w:val="auto"/>
        <w:rPr>
          <w:b/>
          <w:bCs/>
          <w:i/>
          <w:iCs/>
          <w:sz w:val="20"/>
          <w:u w:val="single"/>
        </w:rPr>
      </w:pPr>
      <w:r w:rsidRPr="00BE73EB">
        <w:rPr>
          <w:b/>
          <w:bCs/>
          <w:i/>
          <w:iCs/>
          <w:sz w:val="20"/>
          <w:u w:val="single"/>
        </w:rPr>
        <w:t>(MAC-11) In case UE considers RACH-less CLTM is ongoing, i.e., UE has valid TA for LTM target cell, while UE couldn’t obtain valid CG resource, whether UE will fall back to RACH-based LTM? Or we need to change the condition to determine the RACH-less CLTM?</w:t>
      </w:r>
    </w:p>
    <w:p w14:paraId="07930A4A" w14:textId="66ABE616" w:rsidR="00E118B7" w:rsidRDefault="003B3491" w:rsidP="00FD2F82">
      <w:pPr>
        <w:overflowPunct/>
        <w:autoSpaceDE/>
        <w:autoSpaceDN/>
        <w:adjustRightInd/>
        <w:spacing w:before="120"/>
        <w:jc w:val="left"/>
        <w:textAlignment w:val="auto"/>
        <w:rPr>
          <w:sz w:val="20"/>
        </w:rPr>
      </w:pPr>
      <w:r>
        <w:rPr>
          <w:sz w:val="20"/>
        </w:rPr>
        <w:t>For the open issue (MAC-11), the simple method is that the UE fall</w:t>
      </w:r>
      <w:r w:rsidR="00FB15AD">
        <w:rPr>
          <w:sz w:val="20"/>
        </w:rPr>
        <w:t>s</w:t>
      </w:r>
      <w:r>
        <w:rPr>
          <w:sz w:val="20"/>
        </w:rPr>
        <w:t xml:space="preserve"> back to RACH-based LTM</w:t>
      </w:r>
      <w:r w:rsidRPr="003B3491">
        <w:rPr>
          <w:sz w:val="20"/>
        </w:rPr>
        <w:t xml:space="preserve">. If the selected beam is not associated with </w:t>
      </w:r>
      <w:r>
        <w:rPr>
          <w:sz w:val="20"/>
        </w:rPr>
        <w:t xml:space="preserve">valid </w:t>
      </w:r>
      <w:r w:rsidRPr="003B3491">
        <w:rPr>
          <w:sz w:val="20"/>
        </w:rPr>
        <w:t>CG resource, the UE shall perform RACH-based CLTM.</w:t>
      </w:r>
    </w:p>
    <w:p w14:paraId="14C1A8F9" w14:textId="203202C5" w:rsidR="00432341" w:rsidRDefault="003B3491" w:rsidP="00432341">
      <w:pPr>
        <w:overflowPunct/>
        <w:autoSpaceDE/>
        <w:autoSpaceDN/>
        <w:adjustRightInd/>
        <w:spacing w:before="120"/>
        <w:jc w:val="left"/>
        <w:textAlignment w:val="auto"/>
        <w:rPr>
          <w:rFonts w:eastAsia="等线"/>
          <w:b/>
          <w:sz w:val="20"/>
        </w:rPr>
      </w:pPr>
      <w:r w:rsidRPr="00E118B7">
        <w:rPr>
          <w:rFonts w:eastAsia="等线"/>
          <w:b/>
          <w:sz w:val="20"/>
        </w:rPr>
        <w:t xml:space="preserve">Proposal </w:t>
      </w:r>
      <w:r>
        <w:rPr>
          <w:rFonts w:eastAsia="等线"/>
          <w:b/>
          <w:sz w:val="20"/>
        </w:rPr>
        <w:t>4</w:t>
      </w:r>
      <w:r w:rsidRPr="00E118B7">
        <w:rPr>
          <w:rFonts w:eastAsia="等线"/>
          <w:b/>
          <w:sz w:val="20"/>
        </w:rPr>
        <w:t>:</w:t>
      </w:r>
      <w:r w:rsidRPr="00E118B7">
        <w:t xml:space="preserve"> </w:t>
      </w:r>
      <w:r w:rsidRPr="00E118B7">
        <w:rPr>
          <w:rFonts w:eastAsia="等线"/>
          <w:b/>
          <w:sz w:val="20"/>
        </w:rPr>
        <w:t>(MAC-</w:t>
      </w:r>
      <w:r>
        <w:rPr>
          <w:rFonts w:eastAsia="等线"/>
          <w:b/>
          <w:sz w:val="20"/>
        </w:rPr>
        <w:t>11</w:t>
      </w:r>
      <w:r w:rsidRPr="00E118B7">
        <w:rPr>
          <w:rFonts w:eastAsia="等线"/>
          <w:b/>
          <w:sz w:val="20"/>
        </w:rPr>
        <w:t>)</w:t>
      </w:r>
      <w:r w:rsidRPr="00E118B7">
        <w:t xml:space="preserve"> </w:t>
      </w:r>
      <w:r>
        <w:rPr>
          <w:rFonts w:eastAsia="等线"/>
          <w:b/>
          <w:sz w:val="20"/>
        </w:rPr>
        <w:t>I</w:t>
      </w:r>
      <w:r>
        <w:rPr>
          <w:rFonts w:eastAsia="等线" w:hint="eastAsia"/>
          <w:b/>
          <w:sz w:val="20"/>
        </w:rPr>
        <w:t>f</w:t>
      </w:r>
      <w:r>
        <w:rPr>
          <w:rFonts w:eastAsia="等线"/>
          <w:b/>
          <w:sz w:val="20"/>
        </w:rPr>
        <w:t xml:space="preserve"> </w:t>
      </w:r>
      <w:r>
        <w:rPr>
          <w:rFonts w:eastAsia="等线" w:hint="eastAsia"/>
          <w:b/>
          <w:sz w:val="20"/>
        </w:rPr>
        <w:t>the</w:t>
      </w:r>
      <w:r>
        <w:rPr>
          <w:rFonts w:eastAsia="等线"/>
          <w:b/>
          <w:sz w:val="20"/>
        </w:rPr>
        <w:t xml:space="preserve"> </w:t>
      </w:r>
      <w:r>
        <w:rPr>
          <w:rFonts w:eastAsia="等线" w:hint="eastAsia"/>
          <w:b/>
          <w:sz w:val="20"/>
        </w:rPr>
        <w:t>selected</w:t>
      </w:r>
      <w:r>
        <w:rPr>
          <w:rFonts w:eastAsia="等线"/>
          <w:b/>
          <w:sz w:val="20"/>
        </w:rPr>
        <w:t xml:space="preserve"> </w:t>
      </w:r>
      <w:r>
        <w:rPr>
          <w:rFonts w:eastAsia="等线" w:hint="eastAsia"/>
          <w:b/>
          <w:sz w:val="20"/>
        </w:rPr>
        <w:t>target</w:t>
      </w:r>
      <w:r>
        <w:rPr>
          <w:rFonts w:eastAsia="等线"/>
          <w:b/>
          <w:sz w:val="20"/>
        </w:rPr>
        <w:t xml:space="preserve"> </w:t>
      </w:r>
      <w:r>
        <w:rPr>
          <w:rFonts w:eastAsia="等线" w:hint="eastAsia"/>
          <w:b/>
          <w:sz w:val="20"/>
        </w:rPr>
        <w:t>beam</w:t>
      </w:r>
      <w:r w:rsidR="00FB15AD">
        <w:rPr>
          <w:rFonts w:eastAsia="等线"/>
          <w:b/>
          <w:sz w:val="20"/>
        </w:rPr>
        <w:t xml:space="preserve"> for CLTM execution</w:t>
      </w:r>
      <w:r>
        <w:rPr>
          <w:rFonts w:eastAsia="等线"/>
          <w:b/>
          <w:sz w:val="20"/>
        </w:rPr>
        <w:t xml:space="preserve"> </w:t>
      </w:r>
      <w:r>
        <w:rPr>
          <w:rFonts w:eastAsia="等线" w:hint="eastAsia"/>
          <w:b/>
          <w:sz w:val="20"/>
        </w:rPr>
        <w:t>is</w:t>
      </w:r>
      <w:r>
        <w:rPr>
          <w:rFonts w:eastAsia="等线"/>
          <w:b/>
          <w:sz w:val="20"/>
        </w:rPr>
        <w:t xml:space="preserve"> not </w:t>
      </w:r>
      <w:r>
        <w:rPr>
          <w:rFonts w:eastAsia="等线" w:hint="eastAsia"/>
          <w:b/>
          <w:sz w:val="20"/>
        </w:rPr>
        <w:t>associate</w:t>
      </w:r>
      <w:r w:rsidR="00414E0F">
        <w:rPr>
          <w:rFonts w:eastAsia="等线"/>
          <w:b/>
          <w:sz w:val="20"/>
        </w:rPr>
        <w:t>d</w:t>
      </w:r>
      <w:r>
        <w:rPr>
          <w:rFonts w:eastAsia="等线"/>
          <w:b/>
          <w:sz w:val="20"/>
        </w:rPr>
        <w:t xml:space="preserve"> </w:t>
      </w:r>
      <w:r>
        <w:rPr>
          <w:rFonts w:eastAsia="等线" w:hint="eastAsia"/>
          <w:b/>
          <w:sz w:val="20"/>
        </w:rPr>
        <w:t>with</w:t>
      </w:r>
      <w:r>
        <w:rPr>
          <w:rFonts w:eastAsia="等线"/>
          <w:b/>
          <w:sz w:val="20"/>
        </w:rPr>
        <w:t xml:space="preserve"> </w:t>
      </w:r>
      <w:r>
        <w:rPr>
          <w:rFonts w:eastAsia="等线" w:hint="eastAsia"/>
          <w:b/>
          <w:sz w:val="20"/>
        </w:rPr>
        <w:t>valid</w:t>
      </w:r>
      <w:r>
        <w:rPr>
          <w:rFonts w:eastAsia="等线"/>
          <w:b/>
          <w:sz w:val="20"/>
        </w:rPr>
        <w:t xml:space="preserve"> </w:t>
      </w:r>
      <w:r>
        <w:rPr>
          <w:rFonts w:eastAsia="等线" w:hint="eastAsia"/>
          <w:b/>
          <w:sz w:val="20"/>
        </w:rPr>
        <w:t>CG</w:t>
      </w:r>
      <w:r>
        <w:rPr>
          <w:rFonts w:eastAsia="等线"/>
          <w:b/>
          <w:sz w:val="20"/>
        </w:rPr>
        <w:t xml:space="preserve"> </w:t>
      </w:r>
      <w:r>
        <w:rPr>
          <w:rFonts w:eastAsia="等线" w:hint="eastAsia"/>
          <w:b/>
          <w:sz w:val="20"/>
        </w:rPr>
        <w:t>resource,</w:t>
      </w:r>
      <w:r>
        <w:rPr>
          <w:rFonts w:eastAsia="等线"/>
          <w:b/>
          <w:sz w:val="20"/>
        </w:rPr>
        <w:t xml:space="preserve"> </w:t>
      </w:r>
      <w:r w:rsidRPr="00E118B7">
        <w:rPr>
          <w:rFonts w:eastAsia="等线"/>
          <w:b/>
          <w:sz w:val="20"/>
        </w:rPr>
        <w:t>the UE</w:t>
      </w:r>
      <w:r>
        <w:rPr>
          <w:rFonts w:eastAsia="等线"/>
          <w:b/>
          <w:sz w:val="20"/>
        </w:rPr>
        <w:t xml:space="preserve"> </w:t>
      </w:r>
      <w:r w:rsidRPr="003B3491">
        <w:rPr>
          <w:rFonts w:eastAsia="等线"/>
          <w:b/>
          <w:sz w:val="20"/>
        </w:rPr>
        <w:t>perform</w:t>
      </w:r>
      <w:r>
        <w:rPr>
          <w:rFonts w:eastAsia="等线"/>
          <w:b/>
          <w:sz w:val="20"/>
        </w:rPr>
        <w:t>s</w:t>
      </w:r>
      <w:r w:rsidRPr="003B3491">
        <w:rPr>
          <w:rFonts w:eastAsia="等线"/>
          <w:b/>
          <w:sz w:val="20"/>
        </w:rPr>
        <w:t xml:space="preserve"> RACH-based CLTM</w:t>
      </w:r>
      <w:r>
        <w:rPr>
          <w:rFonts w:eastAsia="等线"/>
          <w:b/>
          <w:sz w:val="20"/>
        </w:rPr>
        <w:t>.</w:t>
      </w:r>
    </w:p>
    <w:p w14:paraId="0D2AE0CA" w14:textId="77777777" w:rsidR="00432341" w:rsidRPr="00BE73EB" w:rsidRDefault="00432341" w:rsidP="00BE73EB">
      <w:pPr>
        <w:overflowPunct/>
        <w:autoSpaceDE/>
        <w:autoSpaceDN/>
        <w:adjustRightInd/>
        <w:spacing w:before="120"/>
        <w:jc w:val="left"/>
        <w:textAlignment w:val="auto"/>
        <w:rPr>
          <w:rFonts w:eastAsia="等线"/>
          <w:b/>
          <w:sz w:val="20"/>
        </w:rPr>
      </w:pPr>
    </w:p>
    <w:p w14:paraId="2EAD2412" w14:textId="25464B40" w:rsidR="00C30600" w:rsidRDefault="00B75AFB" w:rsidP="00617D8A">
      <w:pPr>
        <w:pStyle w:val="Heading3"/>
      </w:pPr>
      <w:r w:rsidRPr="00B75AFB">
        <w:t xml:space="preserve">Open issue: </w:t>
      </w:r>
      <w:r w:rsidR="00617D8A">
        <w:t>MAC-14</w:t>
      </w:r>
    </w:p>
    <w:p w14:paraId="6F28C937" w14:textId="052BFA0D" w:rsidR="00617D8A" w:rsidRPr="00BE73EB" w:rsidRDefault="00C30600" w:rsidP="002F2005">
      <w:pPr>
        <w:overflowPunct/>
        <w:autoSpaceDE/>
        <w:autoSpaceDN/>
        <w:adjustRightInd/>
        <w:spacing w:before="120"/>
        <w:jc w:val="left"/>
        <w:textAlignment w:val="auto"/>
        <w:rPr>
          <w:b/>
          <w:bCs/>
          <w:i/>
          <w:iCs/>
          <w:sz w:val="20"/>
          <w:u w:val="single"/>
        </w:rPr>
      </w:pPr>
      <w:r>
        <w:rPr>
          <w:b/>
          <w:bCs/>
          <w:i/>
          <w:iCs/>
          <w:sz w:val="20"/>
          <w:u w:val="single"/>
        </w:rPr>
        <w:t>(MAC-14)</w:t>
      </w:r>
      <w:r w:rsidR="00432341">
        <w:rPr>
          <w:b/>
          <w:bCs/>
          <w:i/>
          <w:iCs/>
          <w:sz w:val="20"/>
          <w:u w:val="single"/>
        </w:rPr>
        <w:t xml:space="preserve"> </w:t>
      </w:r>
      <w:r w:rsidR="00FB15AD" w:rsidRPr="00BE73EB">
        <w:rPr>
          <w:b/>
          <w:bCs/>
          <w:i/>
          <w:iCs/>
          <w:sz w:val="20"/>
          <w:u w:val="single"/>
        </w:rPr>
        <w:t>FFS for the case when CLTM candidate TAT timer is running, an (Enhanced) LTM Cell switch Command MAC CE is received</w:t>
      </w:r>
    </w:p>
    <w:p w14:paraId="640ADBF8" w14:textId="58D4F473" w:rsidR="00FB15AD" w:rsidRPr="00BE73EB" w:rsidRDefault="00C30600" w:rsidP="002F2005">
      <w:pPr>
        <w:overflowPunct/>
        <w:autoSpaceDE/>
        <w:autoSpaceDN/>
        <w:adjustRightInd/>
        <w:spacing w:before="120"/>
        <w:jc w:val="left"/>
        <w:textAlignment w:val="auto"/>
        <w:rPr>
          <w:sz w:val="20"/>
        </w:rPr>
      </w:pPr>
      <w:r w:rsidRPr="00BE73EB">
        <w:rPr>
          <w:sz w:val="20"/>
        </w:rPr>
        <w:t>For MAC-14, the key point is whether the valid TA stored by UE for the candidate cell can be used for MAC CE triggered LTM, and two options can be discussed:</w:t>
      </w:r>
    </w:p>
    <w:p w14:paraId="022A3BBA" w14:textId="4D6106AC" w:rsidR="00C30600" w:rsidRPr="00BE73EB" w:rsidRDefault="00C30600" w:rsidP="002F2005">
      <w:pPr>
        <w:numPr>
          <w:ilvl w:val="0"/>
          <w:numId w:val="23"/>
        </w:numPr>
        <w:overflowPunct/>
        <w:autoSpaceDE/>
        <w:autoSpaceDN/>
        <w:adjustRightInd/>
        <w:spacing w:before="120"/>
        <w:jc w:val="left"/>
        <w:textAlignment w:val="auto"/>
        <w:rPr>
          <w:rFonts w:eastAsia="MS Gothic"/>
          <w:sz w:val="20"/>
          <w:szCs w:val="24"/>
          <w:lang w:eastAsia="en-US"/>
        </w:rPr>
      </w:pPr>
      <w:r w:rsidRPr="00BE73EB">
        <w:rPr>
          <w:rFonts w:eastAsia="MS Gothic"/>
          <w:sz w:val="20"/>
          <w:szCs w:val="24"/>
          <w:lang w:eastAsia="en-US"/>
        </w:rPr>
        <w:t>Opti</w:t>
      </w:r>
      <w:r>
        <w:rPr>
          <w:rFonts w:eastAsia="MS Gothic"/>
          <w:sz w:val="20"/>
          <w:szCs w:val="24"/>
          <w:lang w:eastAsia="en-US"/>
        </w:rPr>
        <w:t>on 1</w:t>
      </w:r>
      <w:r w:rsidRPr="00BE73EB">
        <w:rPr>
          <w:rFonts w:eastAsia="MS Gothic"/>
          <w:sz w:val="20"/>
          <w:szCs w:val="24"/>
          <w:lang w:eastAsia="en-US"/>
        </w:rPr>
        <w:t xml:space="preserve">: </w:t>
      </w:r>
      <w:r w:rsidRPr="00BE73EB">
        <w:rPr>
          <w:rFonts w:eastAsia="MS Gothic"/>
          <w:sz w:val="20"/>
          <w:szCs w:val="24"/>
          <w:u w:val="single"/>
          <w:lang w:eastAsia="en-US"/>
        </w:rPr>
        <w:t>The valid TA stored by UE can be used for MAC CE triggered LTM</w:t>
      </w:r>
      <w:r>
        <w:rPr>
          <w:rFonts w:eastAsia="MS Gothic"/>
          <w:sz w:val="20"/>
          <w:szCs w:val="24"/>
          <w:lang w:eastAsia="en-US"/>
        </w:rPr>
        <w:t xml:space="preserve">, e.g., </w:t>
      </w:r>
      <w:r w:rsidR="001D211D">
        <w:rPr>
          <w:rFonts w:eastAsia="MS Gothic"/>
          <w:sz w:val="20"/>
          <w:szCs w:val="24"/>
          <w:lang w:eastAsia="en-US"/>
        </w:rPr>
        <w:t>i</w:t>
      </w:r>
      <w:r w:rsidRPr="00B75AFB">
        <w:rPr>
          <w:rFonts w:eastAsia="MS Gothic"/>
          <w:sz w:val="20"/>
          <w:szCs w:val="24"/>
          <w:lang w:eastAsia="en-US"/>
        </w:rPr>
        <w:t>f candidate LTM TAT timer is running</w:t>
      </w:r>
      <w:r>
        <w:rPr>
          <w:rFonts w:eastAsia="MS Gothic"/>
          <w:sz w:val="20"/>
          <w:szCs w:val="24"/>
          <w:lang w:eastAsia="en-US"/>
        </w:rPr>
        <w:t>;</w:t>
      </w:r>
      <w:r w:rsidRPr="00B75AFB">
        <w:rPr>
          <w:rFonts w:eastAsia="MS Gothic"/>
          <w:sz w:val="20"/>
          <w:szCs w:val="24"/>
          <w:lang w:eastAsia="en-US"/>
        </w:rPr>
        <w:t xml:space="preserve"> and TAC is set as FFF in (Enhanced) LTM Cell Swi</w:t>
      </w:r>
      <w:r w:rsidRPr="004F2BF6">
        <w:rPr>
          <w:rFonts w:eastAsia="MS Gothic"/>
          <w:sz w:val="20"/>
          <w:szCs w:val="24"/>
          <w:lang w:eastAsia="en-US"/>
        </w:rPr>
        <w:t>tch Command MAC CE</w:t>
      </w:r>
      <w:r>
        <w:rPr>
          <w:rFonts w:eastAsia="MS Gothic"/>
          <w:sz w:val="20"/>
          <w:szCs w:val="24"/>
          <w:lang w:eastAsia="en-US"/>
        </w:rPr>
        <w:t xml:space="preserve">; and </w:t>
      </w:r>
      <w:r w:rsidRPr="00C30600">
        <w:rPr>
          <w:rFonts w:eastAsia="MS Gothic"/>
          <w:sz w:val="20"/>
          <w:szCs w:val="24"/>
          <w:lang w:eastAsia="en-US"/>
        </w:rPr>
        <w:t>the UE has</w:t>
      </w:r>
      <w:r>
        <w:rPr>
          <w:rFonts w:eastAsia="MS Gothic"/>
          <w:sz w:val="20"/>
          <w:szCs w:val="24"/>
          <w:lang w:eastAsia="en-US"/>
        </w:rPr>
        <w:t xml:space="preserve"> not </w:t>
      </w:r>
      <w:r w:rsidRPr="00C30600">
        <w:rPr>
          <w:rFonts w:eastAsia="MS Gothic"/>
          <w:sz w:val="20"/>
          <w:szCs w:val="24"/>
          <w:lang w:eastAsia="en-US"/>
        </w:rPr>
        <w:t>measured the Timing Advance</w:t>
      </w:r>
      <w:r>
        <w:rPr>
          <w:rFonts w:eastAsia="MS Gothic"/>
          <w:sz w:val="20"/>
          <w:szCs w:val="24"/>
          <w:lang w:eastAsia="en-US"/>
        </w:rPr>
        <w:t xml:space="preserve">, the </w:t>
      </w:r>
      <w:r w:rsidRPr="00B75AFB">
        <w:rPr>
          <w:rFonts w:eastAsia="MS Gothic"/>
          <w:sz w:val="20"/>
          <w:szCs w:val="24"/>
          <w:lang w:eastAsia="en-US"/>
        </w:rPr>
        <w:t xml:space="preserve">UE </w:t>
      </w:r>
      <w:r>
        <w:rPr>
          <w:rFonts w:eastAsia="MS Gothic"/>
          <w:sz w:val="20"/>
          <w:szCs w:val="24"/>
          <w:lang w:eastAsia="en-US"/>
        </w:rPr>
        <w:t xml:space="preserve">can perform </w:t>
      </w:r>
      <w:r w:rsidRPr="00B75AFB">
        <w:rPr>
          <w:rFonts w:eastAsia="MS Gothic"/>
          <w:sz w:val="20"/>
          <w:szCs w:val="24"/>
          <w:lang w:eastAsia="en-US"/>
        </w:rPr>
        <w:t>RACH-less LTM Cell switch (using the TA value stored by UE).</w:t>
      </w:r>
      <w:r w:rsidRPr="00BE73EB">
        <w:rPr>
          <w:rFonts w:eastAsia="MS Gothic"/>
          <w:sz w:val="20"/>
          <w:szCs w:val="24"/>
          <w:lang w:eastAsia="en-US"/>
        </w:rPr>
        <w:t xml:space="preserve"> </w:t>
      </w:r>
    </w:p>
    <w:p w14:paraId="2941FB14" w14:textId="1E49CE40" w:rsidR="00C30600" w:rsidRPr="00BE73EB" w:rsidRDefault="00C30600" w:rsidP="002F2005">
      <w:pPr>
        <w:numPr>
          <w:ilvl w:val="0"/>
          <w:numId w:val="23"/>
        </w:numPr>
        <w:overflowPunct/>
        <w:autoSpaceDE/>
        <w:autoSpaceDN/>
        <w:adjustRightInd/>
        <w:spacing w:before="120"/>
        <w:jc w:val="left"/>
        <w:textAlignment w:val="auto"/>
        <w:rPr>
          <w:rFonts w:eastAsia="MS Gothic"/>
          <w:sz w:val="20"/>
          <w:szCs w:val="24"/>
          <w:lang w:eastAsia="en-US"/>
        </w:rPr>
      </w:pPr>
      <w:r w:rsidRPr="00BE73EB">
        <w:rPr>
          <w:rFonts w:eastAsia="MS Gothic"/>
          <w:sz w:val="20"/>
          <w:szCs w:val="24"/>
          <w:lang w:eastAsia="en-US"/>
        </w:rPr>
        <w:t>Option 2:</w:t>
      </w:r>
      <w:r>
        <w:rPr>
          <w:rFonts w:eastAsia="MS Gothic"/>
          <w:sz w:val="20"/>
          <w:szCs w:val="24"/>
          <w:lang w:eastAsia="en-US"/>
        </w:rPr>
        <w:t xml:space="preserve"> </w:t>
      </w:r>
      <w:r w:rsidRPr="00BE73EB">
        <w:rPr>
          <w:rFonts w:eastAsia="MS Gothic"/>
          <w:sz w:val="20"/>
          <w:szCs w:val="24"/>
          <w:u w:val="single"/>
          <w:lang w:eastAsia="en-US"/>
        </w:rPr>
        <w:t>The valid TA stored by UE cannot be used for MAC CE triggered LTM</w:t>
      </w:r>
      <w:r w:rsidRPr="00C30600">
        <w:rPr>
          <w:rFonts w:eastAsia="MS Gothic"/>
          <w:sz w:val="20"/>
          <w:szCs w:val="24"/>
          <w:lang w:eastAsia="en-US"/>
        </w:rPr>
        <w:t xml:space="preserve">, e.g., </w:t>
      </w:r>
      <w:r w:rsidR="001D211D">
        <w:rPr>
          <w:rFonts w:eastAsia="MS Gothic"/>
          <w:sz w:val="20"/>
          <w:szCs w:val="24"/>
          <w:lang w:eastAsia="en-US"/>
        </w:rPr>
        <w:t>i</w:t>
      </w:r>
      <w:r w:rsidRPr="00C30600">
        <w:rPr>
          <w:rFonts w:eastAsia="MS Gothic"/>
          <w:sz w:val="20"/>
          <w:szCs w:val="24"/>
          <w:lang w:eastAsia="en-US"/>
        </w:rPr>
        <w:t xml:space="preserve">f candidate LTM TAT timer is running; and TAC is set as FFF in (Enhanced) LTM Cell Switch Command MAC CE; and the UE has not measured the Timing Advance, </w:t>
      </w:r>
      <w:r>
        <w:rPr>
          <w:rFonts w:eastAsia="MS Gothic"/>
          <w:sz w:val="20"/>
          <w:szCs w:val="24"/>
          <w:lang w:eastAsia="en-US"/>
        </w:rPr>
        <w:t xml:space="preserve">the </w:t>
      </w:r>
      <w:r w:rsidRPr="00C30600">
        <w:rPr>
          <w:rFonts w:eastAsia="MS Gothic"/>
          <w:sz w:val="20"/>
          <w:szCs w:val="24"/>
          <w:lang w:eastAsia="en-US"/>
        </w:rPr>
        <w:t>UE</w:t>
      </w:r>
      <w:r w:rsidR="00EF0B41">
        <w:rPr>
          <w:rFonts w:eastAsia="MS Gothic"/>
          <w:sz w:val="20"/>
          <w:szCs w:val="24"/>
          <w:lang w:eastAsia="en-US"/>
        </w:rPr>
        <w:t xml:space="preserve"> </w:t>
      </w:r>
      <w:r>
        <w:rPr>
          <w:rFonts w:eastAsia="MS Gothic"/>
          <w:sz w:val="20"/>
          <w:szCs w:val="24"/>
          <w:lang w:eastAsia="en-US"/>
        </w:rPr>
        <w:t>perform</w:t>
      </w:r>
      <w:r w:rsidR="00EF0B41">
        <w:rPr>
          <w:rFonts w:eastAsia="MS Gothic"/>
          <w:sz w:val="20"/>
          <w:szCs w:val="24"/>
          <w:lang w:eastAsia="en-US"/>
        </w:rPr>
        <w:t>s</w:t>
      </w:r>
      <w:r>
        <w:rPr>
          <w:rFonts w:eastAsia="MS Gothic"/>
          <w:sz w:val="20"/>
          <w:szCs w:val="24"/>
          <w:lang w:eastAsia="en-US"/>
        </w:rPr>
        <w:t xml:space="preserve"> RACH-based LTM Cell switch</w:t>
      </w:r>
      <w:r w:rsidRPr="00BE73EB">
        <w:rPr>
          <w:rFonts w:eastAsia="MS Gothic"/>
          <w:sz w:val="20"/>
          <w:szCs w:val="24"/>
        </w:rPr>
        <w:t>.</w:t>
      </w:r>
    </w:p>
    <w:p w14:paraId="71927872" w14:textId="4382052F" w:rsidR="00C30600" w:rsidRPr="00BE73EB" w:rsidRDefault="00C30600" w:rsidP="002F2005">
      <w:pPr>
        <w:overflowPunct/>
        <w:autoSpaceDE/>
        <w:autoSpaceDN/>
        <w:adjustRightInd/>
        <w:spacing w:before="120"/>
        <w:jc w:val="left"/>
        <w:textAlignment w:val="auto"/>
        <w:rPr>
          <w:sz w:val="20"/>
        </w:rPr>
      </w:pPr>
      <w:r w:rsidRPr="00BE73EB">
        <w:rPr>
          <w:sz w:val="20"/>
        </w:rPr>
        <w:t xml:space="preserve">For option 1, there are three </w:t>
      </w:r>
      <w:r w:rsidR="00B75AFB" w:rsidRPr="00BE73EB">
        <w:rPr>
          <w:sz w:val="20"/>
        </w:rPr>
        <w:t>methods</w:t>
      </w:r>
      <w:r w:rsidR="00F733AB">
        <w:rPr>
          <w:sz w:val="20"/>
        </w:rPr>
        <w:t xml:space="preserve"> </w:t>
      </w:r>
      <w:r w:rsidR="00F733AB">
        <w:rPr>
          <w:rFonts w:hint="eastAsia"/>
          <w:sz w:val="20"/>
        </w:rPr>
        <w:t>(</w:t>
      </w:r>
      <w:r w:rsidR="002E3379">
        <w:rPr>
          <w:sz w:val="20"/>
        </w:rPr>
        <w:t>i.e.,</w:t>
      </w:r>
      <w:r w:rsidR="00F733AB">
        <w:rPr>
          <w:sz w:val="20"/>
        </w:rPr>
        <w:t xml:space="preserve"> TA </w:t>
      </w:r>
      <w:r w:rsidR="00F733AB">
        <w:rPr>
          <w:rFonts w:hint="eastAsia"/>
          <w:sz w:val="20"/>
        </w:rPr>
        <w:t>indicated</w:t>
      </w:r>
      <w:r w:rsidR="00F733AB">
        <w:rPr>
          <w:sz w:val="20"/>
        </w:rPr>
        <w:t xml:space="preserve"> </w:t>
      </w:r>
      <w:r w:rsidR="00F733AB">
        <w:rPr>
          <w:rFonts w:hint="eastAsia"/>
          <w:sz w:val="20"/>
        </w:rPr>
        <w:t>in</w:t>
      </w:r>
      <w:r w:rsidR="00F733AB">
        <w:rPr>
          <w:sz w:val="20"/>
        </w:rPr>
        <w:t xml:space="preserve"> </w:t>
      </w:r>
      <w:r w:rsidR="00F733AB">
        <w:rPr>
          <w:rFonts w:hint="eastAsia"/>
          <w:sz w:val="20"/>
        </w:rPr>
        <w:t>LTM</w:t>
      </w:r>
      <w:r w:rsidR="00F733AB">
        <w:rPr>
          <w:sz w:val="20"/>
        </w:rPr>
        <w:t xml:space="preserve"> </w:t>
      </w:r>
      <w:r w:rsidR="00F733AB">
        <w:rPr>
          <w:rFonts w:hint="eastAsia"/>
          <w:sz w:val="20"/>
        </w:rPr>
        <w:t>CSC</w:t>
      </w:r>
      <w:r w:rsidR="00F733AB">
        <w:rPr>
          <w:sz w:val="20"/>
        </w:rPr>
        <w:t>, UE measured TA, and TA stored for CLTM)</w:t>
      </w:r>
      <w:r w:rsidR="00B75AFB" w:rsidRPr="00BE73EB">
        <w:rPr>
          <w:sz w:val="20"/>
        </w:rPr>
        <w:t xml:space="preserve"> for the candidate TA acquisition for LTM Cell switch. If we support option 1, RAN2 needs to discuss the priorities of these methods, which may result in additional work. Furthermore, both CLTM TA and TA in LTM CSC are indicated by the source cell</w:t>
      </w:r>
      <w:r w:rsidR="00943DEE">
        <w:rPr>
          <w:rFonts w:hint="eastAsia"/>
          <w:sz w:val="20"/>
        </w:rPr>
        <w:t>.</w:t>
      </w:r>
      <w:r w:rsidR="00943DEE">
        <w:rPr>
          <w:sz w:val="20"/>
        </w:rPr>
        <w:t xml:space="preserve"> T</w:t>
      </w:r>
      <w:r w:rsidR="00B75AFB" w:rsidRPr="00BE73EB">
        <w:rPr>
          <w:sz w:val="20"/>
        </w:rPr>
        <w:t>he source cell</w:t>
      </w:r>
      <w:r w:rsidR="00EF0B41" w:rsidRPr="00BE73EB">
        <w:rPr>
          <w:sz w:val="20"/>
        </w:rPr>
        <w:t xml:space="preserve"> and the UE</w:t>
      </w:r>
      <w:r w:rsidR="00B75AFB" w:rsidRPr="00BE73EB">
        <w:rPr>
          <w:sz w:val="20"/>
        </w:rPr>
        <w:t xml:space="preserve"> ha</w:t>
      </w:r>
      <w:r w:rsidR="00EF0B41" w:rsidRPr="00BE73EB">
        <w:rPr>
          <w:sz w:val="20"/>
        </w:rPr>
        <w:t xml:space="preserve">ve </w:t>
      </w:r>
      <w:r w:rsidR="00B75AFB" w:rsidRPr="00BE73EB">
        <w:rPr>
          <w:sz w:val="20"/>
        </w:rPr>
        <w:t>the same understanding on the validity of candidate TA.</w:t>
      </w:r>
      <w:r w:rsidR="00EF0B41" w:rsidRPr="00BE73EB">
        <w:rPr>
          <w:sz w:val="20"/>
        </w:rPr>
        <w:t xml:space="preserve"> It is simple to include the same TA value in LTM CSC as that maintained by the UE for the candidate cell. Hence, to support option 1 is not necessary.</w:t>
      </w:r>
    </w:p>
    <w:p w14:paraId="70BCC296" w14:textId="05EBCB06" w:rsidR="00EF0B41" w:rsidRPr="00BE73EB" w:rsidRDefault="00EF0B41" w:rsidP="002F2005">
      <w:pPr>
        <w:overflowPunct/>
        <w:autoSpaceDE/>
        <w:autoSpaceDN/>
        <w:adjustRightInd/>
        <w:spacing w:before="120"/>
        <w:jc w:val="left"/>
        <w:textAlignment w:val="auto"/>
        <w:rPr>
          <w:sz w:val="20"/>
        </w:rPr>
      </w:pPr>
      <w:r w:rsidRPr="00BE73EB">
        <w:rPr>
          <w:sz w:val="20"/>
        </w:rPr>
        <w:t xml:space="preserve">Option 2 is aligned with the legacy UE behaviour of MAC CE triggered LTM. If an (Enhanced) LTM Cell switch Command MAC CE is received, the UE shall ignore the stored candidate TA. We prefer to support option 2, </w:t>
      </w:r>
      <w:r w:rsidR="004D140D">
        <w:rPr>
          <w:sz w:val="20"/>
        </w:rPr>
        <w:t xml:space="preserve">since </w:t>
      </w:r>
      <w:r w:rsidRPr="00BE73EB">
        <w:rPr>
          <w:sz w:val="20"/>
        </w:rPr>
        <w:t xml:space="preserve">it </w:t>
      </w:r>
      <w:r w:rsidR="004D140D">
        <w:rPr>
          <w:sz w:val="20"/>
        </w:rPr>
        <w:t>has</w:t>
      </w:r>
      <w:r w:rsidRPr="00BE73EB">
        <w:rPr>
          <w:sz w:val="20"/>
        </w:rPr>
        <w:t xml:space="preserve"> no specification impact.</w:t>
      </w:r>
    </w:p>
    <w:p w14:paraId="59239F64" w14:textId="42B82BE6" w:rsidR="00EF0B41" w:rsidRPr="00BE73EB" w:rsidRDefault="00EF0B41" w:rsidP="002F2005">
      <w:pPr>
        <w:overflowPunct/>
        <w:autoSpaceDE/>
        <w:autoSpaceDN/>
        <w:adjustRightInd/>
        <w:spacing w:before="120"/>
        <w:jc w:val="left"/>
        <w:textAlignment w:val="auto"/>
        <w:rPr>
          <w:rFonts w:eastAsia="等线"/>
          <w:b/>
          <w:sz w:val="20"/>
        </w:rPr>
      </w:pPr>
      <w:r w:rsidRPr="00BE73EB">
        <w:rPr>
          <w:rFonts w:eastAsia="等线"/>
          <w:b/>
          <w:sz w:val="20"/>
        </w:rPr>
        <w:t>Proposal 5: (MAC-14) The valid candidate TA stored by UE cannot be used for MAC CE triggered LTM.</w:t>
      </w:r>
    </w:p>
    <w:p w14:paraId="15376392" w14:textId="48BA34DC" w:rsidR="00625F36" w:rsidRDefault="00625F36" w:rsidP="00625F36">
      <w:pPr>
        <w:spacing w:before="120"/>
        <w:rPr>
          <w:rFonts w:eastAsia="等线"/>
          <w:b/>
          <w:sz w:val="20"/>
        </w:rPr>
      </w:pPr>
    </w:p>
    <w:p w14:paraId="2749218E" w14:textId="16AB067D" w:rsidR="00617D8A" w:rsidRDefault="00617D8A" w:rsidP="00617D8A">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Other open issues</w:t>
      </w:r>
    </w:p>
    <w:p w14:paraId="4300D48E" w14:textId="79193354" w:rsidR="00B16566" w:rsidRDefault="00587A0E" w:rsidP="00BE73EB">
      <w:pPr>
        <w:pStyle w:val="Heading3"/>
      </w:pPr>
      <w:r>
        <w:t>CLTM TA</w:t>
      </w:r>
    </w:p>
    <w:p w14:paraId="0680713A" w14:textId="5029C9AE" w:rsidR="004A79EE" w:rsidRDefault="009F6BA5" w:rsidP="002F2005">
      <w:pPr>
        <w:spacing w:before="120"/>
        <w:rPr>
          <w:i/>
          <w:iCs/>
          <w:sz w:val="20"/>
          <w:u w:val="single"/>
        </w:rPr>
      </w:pPr>
      <w:r>
        <w:rPr>
          <w:i/>
          <w:iCs/>
          <w:sz w:val="20"/>
          <w:u w:val="single"/>
        </w:rPr>
        <w:t xml:space="preserve">The issue when </w:t>
      </w:r>
      <w:r w:rsidR="004A79EE" w:rsidRPr="004A79EE">
        <w:rPr>
          <w:i/>
          <w:iCs/>
          <w:sz w:val="20"/>
          <w:u w:val="single"/>
        </w:rPr>
        <w:t>the number of TAs maintained</w:t>
      </w:r>
      <w:r w:rsidR="008F349E">
        <w:rPr>
          <w:i/>
          <w:iCs/>
          <w:sz w:val="20"/>
          <w:u w:val="single"/>
        </w:rPr>
        <w:t xml:space="preserve"> by UE</w:t>
      </w:r>
      <w:r w:rsidR="004A79EE" w:rsidRPr="004A79EE">
        <w:rPr>
          <w:i/>
          <w:iCs/>
          <w:sz w:val="20"/>
          <w:u w:val="single"/>
        </w:rPr>
        <w:t xml:space="preserve"> is </w:t>
      </w:r>
      <w:r w:rsidR="00B8351A">
        <w:rPr>
          <w:i/>
          <w:iCs/>
          <w:sz w:val="20"/>
          <w:u w:val="single"/>
        </w:rPr>
        <w:t>up to</w:t>
      </w:r>
      <w:r w:rsidR="004A79EE" w:rsidRPr="004A79EE">
        <w:rPr>
          <w:i/>
          <w:iCs/>
          <w:sz w:val="20"/>
          <w:u w:val="single"/>
        </w:rPr>
        <w:t xml:space="preserve"> the </w:t>
      </w:r>
      <w:r>
        <w:rPr>
          <w:i/>
          <w:iCs/>
          <w:sz w:val="20"/>
          <w:u w:val="single"/>
        </w:rPr>
        <w:t>UE capability</w:t>
      </w:r>
    </w:p>
    <w:p w14:paraId="2E9C057B" w14:textId="2238A8F1" w:rsidR="00D435D5" w:rsidRDefault="008F349E" w:rsidP="002F2005">
      <w:pPr>
        <w:spacing w:before="120"/>
        <w:rPr>
          <w:sz w:val="20"/>
        </w:rPr>
      </w:pPr>
      <w:r>
        <w:rPr>
          <w:sz w:val="20"/>
        </w:rPr>
        <w:t>I</w:t>
      </w:r>
      <w:r w:rsidRPr="008F349E">
        <w:rPr>
          <w:sz w:val="20"/>
        </w:rPr>
        <w:t>n RAN2#129bis meeting [5]</w:t>
      </w:r>
      <w:r>
        <w:rPr>
          <w:sz w:val="20"/>
        </w:rPr>
        <w:t xml:space="preserve">, </w:t>
      </w:r>
      <w:r w:rsidR="00587A0E" w:rsidRPr="00595480">
        <w:rPr>
          <w:sz w:val="20"/>
        </w:rPr>
        <w:t xml:space="preserve">RAN2 has agreed </w:t>
      </w:r>
      <w:r w:rsidR="00D435D5">
        <w:rPr>
          <w:sz w:val="20"/>
        </w:rPr>
        <w:t>to d</w:t>
      </w:r>
      <w:r w:rsidR="00D435D5" w:rsidRPr="00D435D5">
        <w:rPr>
          <w:sz w:val="20"/>
        </w:rPr>
        <w:t>efine a new per UE capability for UE support of early TA MAC CE reception for CLTM and also the max number of maintaining TA values. The value range is (1~8)</w:t>
      </w:r>
      <w:r w:rsidR="00D435D5">
        <w:rPr>
          <w:sz w:val="20"/>
        </w:rPr>
        <w:t>, which has been captured in the running CR of UE capability</w:t>
      </w:r>
      <w:r w:rsidR="00B510E5">
        <w:rPr>
          <w:sz w:val="20"/>
        </w:rPr>
        <w:t xml:space="preserve"> </w:t>
      </w:r>
      <w:r w:rsidR="00B510E5">
        <w:rPr>
          <w:sz w:val="20"/>
        </w:rPr>
        <w:fldChar w:fldCharType="begin"/>
      </w:r>
      <w:r w:rsidR="00B510E5">
        <w:rPr>
          <w:sz w:val="20"/>
        </w:rPr>
        <w:instrText xml:space="preserve"> REF _Ref197536585 \r \h </w:instrText>
      </w:r>
      <w:r w:rsidR="00B510E5">
        <w:rPr>
          <w:sz w:val="20"/>
        </w:rPr>
      </w:r>
      <w:r w:rsidR="00B510E5">
        <w:rPr>
          <w:sz w:val="20"/>
        </w:rPr>
        <w:fldChar w:fldCharType="separate"/>
      </w:r>
      <w:r w:rsidR="00432341">
        <w:rPr>
          <w:sz w:val="20"/>
        </w:rPr>
        <w:t>[9]</w:t>
      </w:r>
      <w:r w:rsidR="00B510E5">
        <w:rPr>
          <w:sz w:val="20"/>
        </w:rPr>
        <w:fldChar w:fldCharType="end"/>
      </w:r>
      <w:r w:rsidR="00B510E5">
        <w:rPr>
          <w:sz w:val="20"/>
        </w:rPr>
        <w:fldChar w:fldCharType="begin"/>
      </w:r>
      <w:r w:rsidR="00B510E5">
        <w:rPr>
          <w:sz w:val="20"/>
        </w:rPr>
        <w:instrText xml:space="preserve"> REF _Ref197536587 \r \h </w:instrText>
      </w:r>
      <w:r w:rsidR="00B510E5">
        <w:rPr>
          <w:sz w:val="20"/>
        </w:rPr>
      </w:r>
      <w:r w:rsidR="00B510E5">
        <w:rPr>
          <w:sz w:val="20"/>
        </w:rPr>
        <w:fldChar w:fldCharType="separate"/>
      </w:r>
      <w:r w:rsidR="00432341">
        <w:rPr>
          <w:sz w:val="20"/>
        </w:rPr>
        <w:t>[10]</w:t>
      </w:r>
      <w:r w:rsidR="00B510E5">
        <w:rPr>
          <w:sz w:val="20"/>
        </w:rPr>
        <w:fldChar w:fldCharType="end"/>
      </w:r>
      <w:r w:rsidR="00D435D5">
        <w:rPr>
          <w:sz w:val="20"/>
        </w:rPr>
        <w:t>.</w:t>
      </w:r>
    </w:p>
    <w:tbl>
      <w:tblPr>
        <w:tblStyle w:val="TableGrid"/>
        <w:tblW w:w="0" w:type="auto"/>
        <w:tblLook w:val="04A0" w:firstRow="1" w:lastRow="0" w:firstColumn="1" w:lastColumn="0" w:noHBand="0" w:noVBand="1"/>
      </w:tblPr>
      <w:tblGrid>
        <w:gridCol w:w="9629"/>
      </w:tblGrid>
      <w:tr w:rsidR="00D435D5" w14:paraId="7600996B" w14:textId="77777777" w:rsidTr="00D435D5">
        <w:tc>
          <w:tcPr>
            <w:tcW w:w="9629" w:type="dxa"/>
          </w:tcPr>
          <w:p w14:paraId="0514ABA8" w14:textId="72B5DE32" w:rsidR="00D435D5" w:rsidRDefault="00D435D5" w:rsidP="002F2005">
            <w:pPr>
              <w:spacing w:before="120"/>
              <w:rPr>
                <w:sz w:val="20"/>
              </w:rPr>
            </w:pPr>
            <w:r>
              <w:rPr>
                <w:rFonts w:hint="eastAsia"/>
                <w:sz w:val="20"/>
              </w:rPr>
              <w:t>In</w:t>
            </w:r>
            <w:r>
              <w:rPr>
                <w:sz w:val="20"/>
              </w:rPr>
              <w:t xml:space="preserve"> </w:t>
            </w:r>
            <w:r>
              <w:rPr>
                <w:rFonts w:hint="eastAsia"/>
                <w:sz w:val="20"/>
              </w:rPr>
              <w:t>Draft</w:t>
            </w:r>
            <w:r>
              <w:rPr>
                <w:sz w:val="20"/>
              </w:rPr>
              <w:t xml:space="preserve"> 306</w:t>
            </w:r>
            <w:r w:rsidR="008F349E">
              <w:rPr>
                <w:sz w:val="20"/>
              </w:rPr>
              <w:t xml:space="preserve"> </w:t>
            </w:r>
            <w:r w:rsidR="00B510E5">
              <w:rPr>
                <w:sz w:val="20"/>
              </w:rPr>
              <w:fldChar w:fldCharType="begin"/>
            </w:r>
            <w:r w:rsidR="00B510E5">
              <w:rPr>
                <w:sz w:val="20"/>
              </w:rPr>
              <w:instrText xml:space="preserve"> REF _Ref197536585 \r \h </w:instrText>
            </w:r>
            <w:r w:rsidR="00B510E5">
              <w:rPr>
                <w:sz w:val="20"/>
              </w:rPr>
            </w:r>
            <w:r w:rsidR="00B510E5">
              <w:rPr>
                <w:sz w:val="20"/>
              </w:rPr>
              <w:fldChar w:fldCharType="separate"/>
            </w:r>
            <w:r w:rsidR="00432341">
              <w:rPr>
                <w:sz w:val="20"/>
              </w:rPr>
              <w:t>[9]</w:t>
            </w:r>
            <w:r w:rsidR="00B510E5">
              <w:rPr>
                <w:sz w:val="20"/>
              </w:rPr>
              <w:fldChar w:fldCharType="end"/>
            </w:r>
            <w:r>
              <w:rPr>
                <w:rFonts w:hint="eastAsia"/>
                <w:sz w:val="20"/>
              </w:rPr>
              <w:t>:</w:t>
            </w:r>
          </w:p>
          <w:p w14:paraId="77A9063A" w14:textId="77777777" w:rsidR="00D435D5" w:rsidRDefault="00D435D5" w:rsidP="002F2005">
            <w:pPr>
              <w:spacing w:before="120"/>
              <w:rPr>
                <w:sz w:val="20"/>
              </w:rPr>
            </w:pPr>
            <w:r w:rsidRPr="00D435D5">
              <w:rPr>
                <w:noProof/>
                <w:sz w:val="20"/>
              </w:rPr>
              <w:drawing>
                <wp:inline distT="0" distB="0" distL="0" distR="0" wp14:anchorId="033F0801" wp14:editId="2422BCAC">
                  <wp:extent cx="3530989" cy="4826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30989" cy="482653"/>
                          </a:xfrm>
                          <a:prstGeom prst="rect">
                            <a:avLst/>
                          </a:prstGeom>
                        </pic:spPr>
                      </pic:pic>
                    </a:graphicData>
                  </a:graphic>
                </wp:inline>
              </w:drawing>
            </w:r>
          </w:p>
          <w:p w14:paraId="45EB1ED5" w14:textId="461A0A4B" w:rsidR="00D435D5" w:rsidRDefault="00D435D5" w:rsidP="002F2005">
            <w:pPr>
              <w:spacing w:before="120"/>
              <w:rPr>
                <w:sz w:val="20"/>
              </w:rPr>
            </w:pPr>
            <w:r>
              <w:rPr>
                <w:rFonts w:hint="eastAsia"/>
                <w:sz w:val="20"/>
              </w:rPr>
              <w:t>In</w:t>
            </w:r>
            <w:r>
              <w:rPr>
                <w:sz w:val="20"/>
              </w:rPr>
              <w:t xml:space="preserve"> </w:t>
            </w:r>
            <w:r>
              <w:rPr>
                <w:rFonts w:hint="eastAsia"/>
                <w:sz w:val="20"/>
              </w:rPr>
              <w:t>Draft</w:t>
            </w:r>
            <w:r>
              <w:rPr>
                <w:sz w:val="20"/>
              </w:rPr>
              <w:t xml:space="preserve"> 331</w:t>
            </w:r>
            <w:r w:rsidR="00B510E5">
              <w:rPr>
                <w:sz w:val="20"/>
              </w:rPr>
              <w:fldChar w:fldCharType="begin"/>
            </w:r>
            <w:r w:rsidR="00B510E5">
              <w:rPr>
                <w:sz w:val="20"/>
              </w:rPr>
              <w:instrText xml:space="preserve"> REF _Ref197536587 \r \h </w:instrText>
            </w:r>
            <w:r w:rsidR="00B510E5">
              <w:rPr>
                <w:sz w:val="20"/>
              </w:rPr>
            </w:r>
            <w:r w:rsidR="00B510E5">
              <w:rPr>
                <w:sz w:val="20"/>
              </w:rPr>
              <w:fldChar w:fldCharType="separate"/>
            </w:r>
            <w:r w:rsidR="00432341">
              <w:rPr>
                <w:sz w:val="20"/>
              </w:rPr>
              <w:t>[10]</w:t>
            </w:r>
            <w:r w:rsidR="00B510E5">
              <w:rPr>
                <w:sz w:val="20"/>
              </w:rPr>
              <w:fldChar w:fldCharType="end"/>
            </w:r>
            <w:r>
              <w:rPr>
                <w:rFonts w:hint="eastAsia"/>
                <w:sz w:val="20"/>
              </w:rPr>
              <w:t>:</w:t>
            </w:r>
          </w:p>
          <w:p w14:paraId="107BBCA4" w14:textId="591D004B" w:rsidR="00D435D5" w:rsidRDefault="00D435D5" w:rsidP="002F2005">
            <w:pPr>
              <w:spacing w:before="120"/>
              <w:rPr>
                <w:sz w:val="20"/>
              </w:rPr>
            </w:pPr>
            <w:r w:rsidRPr="00D435D5">
              <w:rPr>
                <w:noProof/>
                <w:sz w:val="20"/>
              </w:rPr>
              <w:drawing>
                <wp:inline distT="0" distB="0" distL="0" distR="0" wp14:anchorId="48A11D4E" wp14:editId="67EE0DEE">
                  <wp:extent cx="4140656" cy="1143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40656" cy="114313"/>
                          </a:xfrm>
                          <a:prstGeom prst="rect">
                            <a:avLst/>
                          </a:prstGeom>
                        </pic:spPr>
                      </pic:pic>
                    </a:graphicData>
                  </a:graphic>
                </wp:inline>
              </w:drawing>
            </w:r>
          </w:p>
        </w:tc>
      </w:tr>
    </w:tbl>
    <w:p w14:paraId="57618FD9" w14:textId="7009A8E6" w:rsidR="00A82D72" w:rsidRDefault="00647308" w:rsidP="002F2005">
      <w:pPr>
        <w:spacing w:before="120"/>
        <w:rPr>
          <w:sz w:val="20"/>
        </w:rPr>
      </w:pPr>
      <w:r>
        <w:rPr>
          <w:rFonts w:hint="eastAsia"/>
          <w:sz w:val="20"/>
        </w:rPr>
        <w:t>As</w:t>
      </w:r>
      <w:r>
        <w:rPr>
          <w:sz w:val="20"/>
        </w:rPr>
        <w:t xml:space="preserve"> </w:t>
      </w:r>
      <w:r>
        <w:rPr>
          <w:rFonts w:hint="eastAsia"/>
          <w:sz w:val="20"/>
        </w:rPr>
        <w:t>captured</w:t>
      </w:r>
      <w:r>
        <w:rPr>
          <w:sz w:val="20"/>
        </w:rPr>
        <w:t xml:space="preserve"> </w:t>
      </w:r>
      <w:r>
        <w:rPr>
          <w:rFonts w:hint="eastAsia"/>
          <w:sz w:val="20"/>
        </w:rPr>
        <w:t>in</w:t>
      </w:r>
      <w:r>
        <w:rPr>
          <w:sz w:val="20"/>
        </w:rPr>
        <w:t xml:space="preserve"> </w:t>
      </w:r>
      <w:r>
        <w:rPr>
          <w:rFonts w:hint="eastAsia"/>
          <w:sz w:val="20"/>
        </w:rPr>
        <w:t>the</w:t>
      </w:r>
      <w:r w:rsidR="00511F40">
        <w:rPr>
          <w:sz w:val="20"/>
        </w:rPr>
        <w:t xml:space="preserve"> current Running MAC </w:t>
      </w:r>
      <w:r w:rsidR="00C05724">
        <w:rPr>
          <w:sz w:val="20"/>
        </w:rPr>
        <w:t>CR</w:t>
      </w:r>
      <w:r w:rsidR="00B510E5">
        <w:rPr>
          <w:sz w:val="20"/>
        </w:rPr>
        <w:t xml:space="preserve"> </w:t>
      </w:r>
      <w:r w:rsidR="00B510E5">
        <w:rPr>
          <w:sz w:val="20"/>
        </w:rPr>
        <w:fldChar w:fldCharType="begin"/>
      </w:r>
      <w:r w:rsidR="00B510E5">
        <w:rPr>
          <w:sz w:val="20"/>
        </w:rPr>
        <w:instrText xml:space="preserve"> REF _Ref197536651 \r \h </w:instrText>
      </w:r>
      <w:r w:rsidR="00B510E5">
        <w:rPr>
          <w:sz w:val="20"/>
        </w:rPr>
      </w:r>
      <w:r w:rsidR="00B510E5">
        <w:rPr>
          <w:sz w:val="20"/>
        </w:rPr>
        <w:fldChar w:fldCharType="separate"/>
      </w:r>
      <w:r w:rsidR="00432341">
        <w:rPr>
          <w:sz w:val="20"/>
        </w:rPr>
        <w:t>[11]</w:t>
      </w:r>
      <w:r w:rsidR="00B510E5">
        <w:rPr>
          <w:sz w:val="20"/>
        </w:rPr>
        <w:fldChar w:fldCharType="end"/>
      </w:r>
      <w:r w:rsidR="00511F40">
        <w:rPr>
          <w:sz w:val="20"/>
        </w:rPr>
        <w:t xml:space="preserve">, </w:t>
      </w:r>
      <w:r w:rsidR="00511F40" w:rsidRPr="00511F40">
        <w:rPr>
          <w:sz w:val="20"/>
        </w:rPr>
        <w:t>when an LTM Candidate Timing Advance Command MAC CE</w:t>
      </w:r>
      <w:r w:rsidR="00511F40" w:rsidRPr="00511F40">
        <w:t xml:space="preserve"> </w:t>
      </w:r>
      <w:r w:rsidR="00511F40" w:rsidRPr="00511F40">
        <w:rPr>
          <w:sz w:val="20"/>
        </w:rPr>
        <w:t>is received</w:t>
      </w:r>
      <w:r w:rsidR="00511F40">
        <w:rPr>
          <w:sz w:val="20"/>
        </w:rPr>
        <w:t xml:space="preserve">, the UE shall </w:t>
      </w:r>
      <w:r w:rsidR="00511F40" w:rsidRPr="00511F40">
        <w:rPr>
          <w:sz w:val="20"/>
        </w:rPr>
        <w:t>store the TA value</w:t>
      </w:r>
      <w:r w:rsidR="00511F40">
        <w:rPr>
          <w:sz w:val="20"/>
        </w:rPr>
        <w:t xml:space="preserve"> and </w:t>
      </w:r>
      <w:r w:rsidR="00511F40" w:rsidRPr="00511F40">
        <w:rPr>
          <w:sz w:val="20"/>
        </w:rPr>
        <w:t>start or restart the</w:t>
      </w:r>
      <w:r w:rsidR="00511F40">
        <w:rPr>
          <w:sz w:val="20"/>
        </w:rPr>
        <w:t xml:space="preserve"> associated</w:t>
      </w:r>
      <w:r w:rsidR="00511F40" w:rsidRPr="00511F40">
        <w:rPr>
          <w:sz w:val="20"/>
        </w:rPr>
        <w:t xml:space="preserve"> </w:t>
      </w:r>
      <w:proofErr w:type="spellStart"/>
      <w:r w:rsidR="00511F40" w:rsidRPr="00511F40">
        <w:rPr>
          <w:i/>
          <w:iCs/>
          <w:sz w:val="20"/>
        </w:rPr>
        <w:t>ltm</w:t>
      </w:r>
      <w:proofErr w:type="spellEnd"/>
      <w:r w:rsidR="00511F40" w:rsidRPr="00511F40">
        <w:rPr>
          <w:i/>
          <w:iCs/>
          <w:sz w:val="20"/>
        </w:rPr>
        <w:t>-Candidate-</w:t>
      </w:r>
      <w:proofErr w:type="spellStart"/>
      <w:r w:rsidR="00511F40" w:rsidRPr="00511F40">
        <w:rPr>
          <w:i/>
          <w:iCs/>
          <w:sz w:val="20"/>
        </w:rPr>
        <w:t>TimeAlignmentTimer</w:t>
      </w:r>
      <w:proofErr w:type="spellEnd"/>
      <w:r w:rsidR="00511F40">
        <w:rPr>
          <w:sz w:val="20"/>
        </w:rPr>
        <w:t>.</w:t>
      </w:r>
    </w:p>
    <w:p w14:paraId="006082EB" w14:textId="4D33E4F4" w:rsidR="0090669A" w:rsidRDefault="00647308" w:rsidP="002F2005">
      <w:pPr>
        <w:spacing w:before="120"/>
        <w:rPr>
          <w:sz w:val="20"/>
        </w:rPr>
      </w:pPr>
      <w:r>
        <w:rPr>
          <w:sz w:val="20"/>
        </w:rPr>
        <w:lastRenderedPageBreak/>
        <w:t xml:space="preserve">The maximum number of CLTM candidate is 8 and </w:t>
      </w:r>
      <w:r w:rsidR="00EC7EE3" w:rsidRPr="00EC7EE3">
        <w:rPr>
          <w:sz w:val="20"/>
        </w:rPr>
        <w:t>CLTM with Rel-18 MIMO 2TA is supporte</w:t>
      </w:r>
      <w:r w:rsidR="00EC7EE3">
        <w:rPr>
          <w:sz w:val="20"/>
        </w:rPr>
        <w:t>d</w:t>
      </w:r>
      <w:r>
        <w:rPr>
          <w:sz w:val="20"/>
        </w:rPr>
        <w:t>. So, t</w:t>
      </w:r>
      <w:r w:rsidRPr="00647308">
        <w:rPr>
          <w:sz w:val="20"/>
        </w:rPr>
        <w:t>he most extreme case is</w:t>
      </w:r>
      <w:r>
        <w:rPr>
          <w:sz w:val="20"/>
        </w:rPr>
        <w:t xml:space="preserve"> the network </w:t>
      </w:r>
      <w:r w:rsidR="008F349E" w:rsidRPr="008F349E">
        <w:rPr>
          <w:sz w:val="20"/>
        </w:rPr>
        <w:t>would like to</w:t>
      </w:r>
      <w:r w:rsidR="008F349E">
        <w:rPr>
          <w:sz w:val="20"/>
        </w:rPr>
        <w:t xml:space="preserve"> </w:t>
      </w:r>
      <w:r>
        <w:rPr>
          <w:sz w:val="20"/>
        </w:rPr>
        <w:t xml:space="preserve">provide the TA value for each TAG id of each candidate </w:t>
      </w:r>
      <w:r>
        <w:rPr>
          <w:rFonts w:hint="eastAsia"/>
          <w:sz w:val="20"/>
        </w:rPr>
        <w:t>via</w:t>
      </w:r>
      <w:r>
        <w:rPr>
          <w:sz w:val="20"/>
        </w:rPr>
        <w:t xml:space="preserve"> </w:t>
      </w:r>
      <w:r w:rsidRPr="00647308">
        <w:rPr>
          <w:sz w:val="20"/>
        </w:rPr>
        <w:t>LTM Candidate Timing Advance Command MAC CE</w:t>
      </w:r>
      <w:r>
        <w:rPr>
          <w:sz w:val="20"/>
        </w:rPr>
        <w:t xml:space="preserve"> and the UE </w:t>
      </w:r>
      <w:r w:rsidR="00F14D99">
        <w:rPr>
          <w:rFonts w:hint="eastAsia"/>
          <w:sz w:val="20"/>
        </w:rPr>
        <w:t>may</w:t>
      </w:r>
      <w:r w:rsidR="00F14D99">
        <w:rPr>
          <w:sz w:val="20"/>
        </w:rPr>
        <w:t xml:space="preserve"> </w:t>
      </w:r>
      <w:r>
        <w:rPr>
          <w:sz w:val="20"/>
        </w:rPr>
        <w:t xml:space="preserve">need to store </w:t>
      </w:r>
      <w:r w:rsidRPr="00647308">
        <w:rPr>
          <w:sz w:val="20"/>
        </w:rPr>
        <w:t>up to 16 TA</w:t>
      </w:r>
      <w:r>
        <w:rPr>
          <w:sz w:val="20"/>
        </w:rPr>
        <w:t xml:space="preserve"> </w:t>
      </w:r>
      <w:r>
        <w:rPr>
          <w:rFonts w:hint="eastAsia"/>
          <w:sz w:val="20"/>
        </w:rPr>
        <w:t>values</w:t>
      </w:r>
      <w:r w:rsidRPr="00647308">
        <w:rPr>
          <w:sz w:val="20"/>
        </w:rPr>
        <w:t>.</w:t>
      </w:r>
      <w:r w:rsidR="00F14D99">
        <w:rPr>
          <w:sz w:val="20"/>
        </w:rPr>
        <w:t xml:space="preserve"> </w:t>
      </w:r>
    </w:p>
    <w:p w14:paraId="0BDC6708" w14:textId="3DA16E99" w:rsidR="00F55CF9" w:rsidRDefault="0090669A" w:rsidP="002F2005">
      <w:pPr>
        <w:spacing w:before="120"/>
        <w:rPr>
          <w:sz w:val="20"/>
        </w:rPr>
      </w:pPr>
      <w:r>
        <w:rPr>
          <w:sz w:val="20"/>
        </w:rPr>
        <w:t xml:space="preserve">However, </w:t>
      </w:r>
      <w:r w:rsidR="00F14D99">
        <w:rPr>
          <w:rFonts w:hint="eastAsia"/>
          <w:sz w:val="20"/>
        </w:rPr>
        <w:t>the</w:t>
      </w:r>
      <w:r w:rsidR="00F14D99">
        <w:rPr>
          <w:sz w:val="20"/>
        </w:rPr>
        <w:t xml:space="preserve"> maximum number of TA values that the UE can store is up to the UE capability</w:t>
      </w:r>
      <w:r>
        <w:rPr>
          <w:sz w:val="20"/>
        </w:rPr>
        <w:t xml:space="preserve"> </w:t>
      </w:r>
      <w:r w:rsidRPr="0090669A">
        <w:rPr>
          <w:i/>
          <w:iCs/>
          <w:sz w:val="20"/>
        </w:rPr>
        <w:t>cltm-EarlyTA-Indication-r19</w:t>
      </w:r>
      <w:r>
        <w:rPr>
          <w:sz w:val="20"/>
        </w:rPr>
        <w:t xml:space="preserve"> and the value range of </w:t>
      </w:r>
      <w:r w:rsidRPr="0090669A">
        <w:rPr>
          <w:i/>
          <w:iCs/>
          <w:sz w:val="20"/>
        </w:rPr>
        <w:t>cltm-EarlyTA-Indication-r19</w:t>
      </w:r>
      <w:r>
        <w:rPr>
          <w:sz w:val="20"/>
        </w:rPr>
        <w:t xml:space="preserve"> is 1~8</w:t>
      </w:r>
      <w:r w:rsidR="006D3754">
        <w:rPr>
          <w:sz w:val="20"/>
        </w:rPr>
        <w:t xml:space="preserve">. </w:t>
      </w:r>
      <w:r w:rsidR="008F349E">
        <w:rPr>
          <w:sz w:val="20"/>
        </w:rPr>
        <w:t>M</w:t>
      </w:r>
      <w:r w:rsidR="008F349E" w:rsidRPr="008F349E">
        <w:rPr>
          <w:sz w:val="20"/>
        </w:rPr>
        <w:t>oreover</w:t>
      </w:r>
      <w:r w:rsidR="008F349E">
        <w:rPr>
          <w:sz w:val="20"/>
        </w:rPr>
        <w:t xml:space="preserve">, </w:t>
      </w:r>
      <w:r w:rsidRPr="0090669A">
        <w:rPr>
          <w:sz w:val="20"/>
        </w:rPr>
        <w:t>C-LTM TAT for target cell</w:t>
      </w:r>
      <w:r>
        <w:rPr>
          <w:sz w:val="20"/>
        </w:rPr>
        <w:t xml:space="preserve"> and candidate cell</w:t>
      </w:r>
      <w:r w:rsidRPr="0090669A">
        <w:rPr>
          <w:sz w:val="20"/>
        </w:rPr>
        <w:t xml:space="preserve"> is not stopped upon C-LTM execution</w:t>
      </w:r>
      <w:r w:rsidR="006D3754">
        <w:rPr>
          <w:sz w:val="20"/>
        </w:rPr>
        <w:t>.</w:t>
      </w:r>
      <w:r w:rsidR="00B8323B">
        <w:rPr>
          <w:sz w:val="20"/>
        </w:rPr>
        <w:t xml:space="preserve"> </w:t>
      </w:r>
      <w:r w:rsidR="00B8323B">
        <w:rPr>
          <w:rFonts w:hint="eastAsia"/>
          <w:sz w:val="20"/>
        </w:rPr>
        <w:t>Therefore,</w:t>
      </w:r>
      <w:r w:rsidR="00B8323B">
        <w:rPr>
          <w:sz w:val="20"/>
        </w:rPr>
        <w:t xml:space="preserve"> i</w:t>
      </w:r>
      <w:r w:rsidR="00B8323B" w:rsidRPr="00B8323B">
        <w:rPr>
          <w:sz w:val="20"/>
        </w:rPr>
        <w:t xml:space="preserve">t is highly possible that the number of TAs that </w:t>
      </w:r>
      <w:r w:rsidR="00B8323B">
        <w:rPr>
          <w:sz w:val="20"/>
        </w:rPr>
        <w:t>the</w:t>
      </w:r>
      <w:r w:rsidR="00B8323B" w:rsidRPr="00B8323B">
        <w:rPr>
          <w:sz w:val="20"/>
        </w:rPr>
        <w:t xml:space="preserve"> UE store</w:t>
      </w:r>
      <w:r w:rsidR="00B8351A">
        <w:rPr>
          <w:sz w:val="20"/>
        </w:rPr>
        <w:t>s</w:t>
      </w:r>
      <w:r w:rsidR="00B8323B" w:rsidRPr="00B8323B">
        <w:rPr>
          <w:sz w:val="20"/>
        </w:rPr>
        <w:t xml:space="preserve"> is </w:t>
      </w:r>
      <w:r w:rsidR="00B8351A">
        <w:rPr>
          <w:sz w:val="20"/>
        </w:rPr>
        <w:t xml:space="preserve">up to </w:t>
      </w:r>
      <w:r w:rsidR="00B8323B">
        <w:rPr>
          <w:sz w:val="20"/>
        </w:rPr>
        <w:t>the value of</w:t>
      </w:r>
      <w:r w:rsidR="00B8323B" w:rsidRPr="00B8323B">
        <w:rPr>
          <w:i/>
          <w:iCs/>
          <w:sz w:val="20"/>
        </w:rPr>
        <w:t xml:space="preserve"> </w:t>
      </w:r>
      <w:r w:rsidR="00B8323B" w:rsidRPr="0090669A">
        <w:rPr>
          <w:i/>
          <w:iCs/>
          <w:sz w:val="20"/>
        </w:rPr>
        <w:t>cltm-EarlyTA-Indication-r19</w:t>
      </w:r>
      <w:r w:rsidR="008F349E" w:rsidRPr="008F349E">
        <w:t xml:space="preserve"> </w:t>
      </w:r>
      <w:r w:rsidR="008F349E" w:rsidRPr="000F7344">
        <w:rPr>
          <w:sz w:val="20"/>
        </w:rPr>
        <w:t>very soon</w:t>
      </w:r>
      <w:r w:rsidR="009F6BA5">
        <w:rPr>
          <w:sz w:val="20"/>
        </w:rPr>
        <w:t>.</w:t>
      </w:r>
      <w:r w:rsidR="00B8351A">
        <w:rPr>
          <w:sz w:val="20"/>
        </w:rPr>
        <w:t xml:space="preserve"> </w:t>
      </w:r>
    </w:p>
    <w:p w14:paraId="5A6965F3" w14:textId="131E925F" w:rsidR="003A3822" w:rsidRDefault="00B8351A" w:rsidP="002F2005">
      <w:pPr>
        <w:spacing w:before="120"/>
        <w:rPr>
          <w:sz w:val="20"/>
        </w:rPr>
      </w:pPr>
      <w:r>
        <w:rPr>
          <w:sz w:val="20"/>
        </w:rPr>
        <w:t>In this case</w:t>
      </w:r>
      <w:r w:rsidR="00F55CF9">
        <w:rPr>
          <w:sz w:val="20"/>
        </w:rPr>
        <w:t xml:space="preserve"> (when </w:t>
      </w:r>
      <w:r w:rsidR="00F55CF9" w:rsidRPr="00F55CF9">
        <w:rPr>
          <w:sz w:val="20"/>
        </w:rPr>
        <w:t xml:space="preserve">the number of TAs that the UE stores is up to </w:t>
      </w:r>
      <w:r w:rsidR="00F55CF9" w:rsidRPr="00F55CF9">
        <w:rPr>
          <w:i/>
          <w:iCs/>
          <w:sz w:val="20"/>
        </w:rPr>
        <w:t>cltm-EarlyTA-Indication-r19</w:t>
      </w:r>
      <w:r w:rsidR="00F55CF9">
        <w:rPr>
          <w:sz w:val="20"/>
        </w:rPr>
        <w:t>)</w:t>
      </w:r>
      <w:r>
        <w:rPr>
          <w:sz w:val="20"/>
        </w:rPr>
        <w:t xml:space="preserve">, if </w:t>
      </w:r>
      <w:r w:rsidR="009000A1">
        <w:rPr>
          <w:sz w:val="20"/>
        </w:rPr>
        <w:t xml:space="preserve">the </w:t>
      </w:r>
      <w:r w:rsidR="00F55CF9">
        <w:rPr>
          <w:sz w:val="20"/>
        </w:rPr>
        <w:t xml:space="preserve">network want to </w:t>
      </w:r>
      <w:r w:rsidR="00F55CF9" w:rsidRPr="00F55CF9">
        <w:rPr>
          <w:sz w:val="20"/>
        </w:rPr>
        <w:t xml:space="preserve">add a new CLTM TA </w:t>
      </w:r>
      <w:r w:rsidR="008F349E">
        <w:rPr>
          <w:sz w:val="20"/>
        </w:rPr>
        <w:t xml:space="preserve">to be </w:t>
      </w:r>
      <w:r w:rsidR="00F55CF9" w:rsidRPr="00F55CF9">
        <w:rPr>
          <w:sz w:val="20"/>
        </w:rPr>
        <w:t xml:space="preserve">maintained by UE </w:t>
      </w:r>
      <w:r w:rsidR="00F55CF9">
        <w:rPr>
          <w:sz w:val="20"/>
        </w:rPr>
        <w:t xml:space="preserve">(the </w:t>
      </w:r>
      <w:r w:rsidR="001770C8">
        <w:rPr>
          <w:sz w:val="20"/>
        </w:rPr>
        <w:t>UE need</w:t>
      </w:r>
      <w:r w:rsidR="00F55CF9">
        <w:rPr>
          <w:sz w:val="20"/>
        </w:rPr>
        <w:t>s</w:t>
      </w:r>
      <w:r w:rsidR="001770C8">
        <w:rPr>
          <w:sz w:val="20"/>
        </w:rPr>
        <w:t xml:space="preserve"> to start a new</w:t>
      </w:r>
      <w:r w:rsidR="00F55CF9">
        <w:rPr>
          <w:sz w:val="20"/>
        </w:rPr>
        <w:t xml:space="preserve"> </w:t>
      </w:r>
      <w:r w:rsidR="00F55CF9">
        <w:rPr>
          <w:rFonts w:hint="eastAsia"/>
          <w:sz w:val="20"/>
        </w:rPr>
        <w:t>CLTM</w:t>
      </w:r>
      <w:r w:rsidR="001770C8">
        <w:rPr>
          <w:sz w:val="20"/>
        </w:rPr>
        <w:t xml:space="preserve"> TAT</w:t>
      </w:r>
      <w:r w:rsidR="00F55CF9">
        <w:rPr>
          <w:sz w:val="20"/>
        </w:rPr>
        <w:t xml:space="preserve"> </w:t>
      </w:r>
      <w:r w:rsidR="00F55CF9">
        <w:rPr>
          <w:rFonts w:hint="eastAsia"/>
          <w:sz w:val="20"/>
        </w:rPr>
        <w:t>for</w:t>
      </w:r>
      <w:r w:rsidR="00F55CF9">
        <w:rPr>
          <w:sz w:val="20"/>
        </w:rPr>
        <w:t xml:space="preserve"> </w:t>
      </w:r>
      <w:r w:rsidR="00F55CF9">
        <w:rPr>
          <w:rFonts w:hint="eastAsia"/>
          <w:sz w:val="20"/>
        </w:rPr>
        <w:t>the</w:t>
      </w:r>
      <w:r w:rsidR="00F55CF9">
        <w:rPr>
          <w:sz w:val="20"/>
        </w:rPr>
        <w:t xml:space="preserve"> </w:t>
      </w:r>
      <w:r w:rsidR="00F55CF9">
        <w:rPr>
          <w:rFonts w:hint="eastAsia"/>
          <w:sz w:val="20"/>
        </w:rPr>
        <w:t>new</w:t>
      </w:r>
      <w:r w:rsidR="00F55CF9">
        <w:rPr>
          <w:sz w:val="20"/>
        </w:rPr>
        <w:t xml:space="preserve"> </w:t>
      </w:r>
      <w:r w:rsidR="00F55CF9">
        <w:rPr>
          <w:rFonts w:hint="eastAsia"/>
          <w:sz w:val="20"/>
        </w:rPr>
        <w:t>TA</w:t>
      </w:r>
      <w:r w:rsidR="00F55CF9">
        <w:rPr>
          <w:sz w:val="20"/>
        </w:rPr>
        <w:t xml:space="preserve">), how to handle it. </w:t>
      </w:r>
      <w:r w:rsidR="00DE029B">
        <w:rPr>
          <w:sz w:val="20"/>
        </w:rPr>
        <w:t>Th</w:t>
      </w:r>
      <w:r w:rsidR="003A3822" w:rsidRPr="003A3822">
        <w:rPr>
          <w:sz w:val="20"/>
        </w:rPr>
        <w:t>e</w:t>
      </w:r>
      <w:r w:rsidR="003A3822">
        <w:rPr>
          <w:sz w:val="20"/>
        </w:rPr>
        <w:t xml:space="preserve"> </w:t>
      </w:r>
      <w:r w:rsidR="003A3822">
        <w:rPr>
          <w:rFonts w:hint="eastAsia"/>
          <w:sz w:val="20"/>
        </w:rPr>
        <w:t>issue</w:t>
      </w:r>
      <w:r w:rsidR="003A3822" w:rsidRPr="003A3822">
        <w:rPr>
          <w:sz w:val="20"/>
        </w:rPr>
        <w:t xml:space="preserve"> </w:t>
      </w:r>
      <w:r w:rsidR="00DE029B">
        <w:rPr>
          <w:sz w:val="20"/>
        </w:rPr>
        <w:t xml:space="preserve">can be solved </w:t>
      </w:r>
      <w:r w:rsidR="003A3822" w:rsidRPr="003A3822">
        <w:rPr>
          <w:sz w:val="20"/>
        </w:rPr>
        <w:t>from two different perspectives.</w:t>
      </w:r>
      <w:r w:rsidR="003A3822">
        <w:rPr>
          <w:sz w:val="20"/>
        </w:rPr>
        <w:t xml:space="preserve"> </w:t>
      </w:r>
    </w:p>
    <w:p w14:paraId="3049BC9A" w14:textId="0E929F16" w:rsidR="0013004A" w:rsidRPr="0013004A" w:rsidRDefault="00DE029B" w:rsidP="002F2005">
      <w:pPr>
        <w:spacing w:before="120"/>
        <w:rPr>
          <w:i/>
          <w:iCs/>
          <w:sz w:val="20"/>
        </w:rPr>
      </w:pPr>
      <w:r w:rsidRPr="0013004A">
        <w:rPr>
          <w:i/>
          <w:iCs/>
          <w:sz w:val="20"/>
        </w:rPr>
        <w:t xml:space="preserve">For the </w:t>
      </w:r>
      <w:r w:rsidR="0013004A" w:rsidRPr="0013004A">
        <w:rPr>
          <w:i/>
          <w:iCs/>
          <w:sz w:val="20"/>
        </w:rPr>
        <w:t>network-based</w:t>
      </w:r>
      <w:r w:rsidR="0013004A">
        <w:rPr>
          <w:i/>
          <w:iCs/>
          <w:sz w:val="20"/>
        </w:rPr>
        <w:t xml:space="preserve"> </w:t>
      </w:r>
      <w:r w:rsidR="0013004A">
        <w:rPr>
          <w:rFonts w:hint="eastAsia"/>
          <w:i/>
          <w:iCs/>
          <w:sz w:val="20"/>
        </w:rPr>
        <w:t>method</w:t>
      </w:r>
      <w:r w:rsidR="0013004A" w:rsidRPr="0013004A">
        <w:rPr>
          <w:rFonts w:hint="eastAsia"/>
          <w:i/>
          <w:iCs/>
          <w:sz w:val="20"/>
        </w:rPr>
        <w:t>：</w:t>
      </w:r>
    </w:p>
    <w:p w14:paraId="2BA360C4" w14:textId="49247797" w:rsidR="00C73BF1" w:rsidRDefault="0013004A" w:rsidP="002F2005">
      <w:pPr>
        <w:spacing w:before="120"/>
        <w:ind w:leftChars="191" w:left="420"/>
        <w:rPr>
          <w:sz w:val="20"/>
        </w:rPr>
      </w:pPr>
      <w:r>
        <w:rPr>
          <w:rFonts w:hint="eastAsia"/>
          <w:sz w:val="20"/>
        </w:rPr>
        <w:t>T</w:t>
      </w:r>
      <w:r w:rsidR="001B2F2B" w:rsidRPr="001B2F2B">
        <w:rPr>
          <w:sz w:val="20"/>
        </w:rPr>
        <w:t xml:space="preserve">he network </w:t>
      </w:r>
      <w:r w:rsidR="00DE029B">
        <w:rPr>
          <w:sz w:val="20"/>
        </w:rPr>
        <w:t>can</w:t>
      </w:r>
      <w:r w:rsidR="001B2F2B" w:rsidRPr="001B2F2B">
        <w:rPr>
          <w:sz w:val="20"/>
        </w:rPr>
        <w:t xml:space="preserve"> avoid transmitting the</w:t>
      </w:r>
      <w:r w:rsidR="00B343C2">
        <w:rPr>
          <w:sz w:val="20"/>
        </w:rPr>
        <w:t xml:space="preserve"> LTM</w:t>
      </w:r>
      <w:r w:rsidR="001B2F2B" w:rsidRPr="001B2F2B">
        <w:rPr>
          <w:sz w:val="20"/>
        </w:rPr>
        <w:t xml:space="preserve"> </w:t>
      </w:r>
      <w:r w:rsidR="00B343C2">
        <w:rPr>
          <w:sz w:val="20"/>
        </w:rPr>
        <w:t xml:space="preserve">Candidate </w:t>
      </w:r>
      <w:r w:rsidR="001B2F2B" w:rsidRPr="001B2F2B">
        <w:rPr>
          <w:sz w:val="20"/>
        </w:rPr>
        <w:t xml:space="preserve">TAC to UE when the number of </w:t>
      </w:r>
      <w:r w:rsidR="00DE029B">
        <w:rPr>
          <w:sz w:val="20"/>
        </w:rPr>
        <w:t xml:space="preserve">stored </w:t>
      </w:r>
      <w:r w:rsidR="001B2F2B" w:rsidRPr="001B2F2B">
        <w:rPr>
          <w:sz w:val="20"/>
        </w:rPr>
        <w:t xml:space="preserve">CLTM TAs is equal to </w:t>
      </w:r>
      <w:r w:rsidR="001B2F2B" w:rsidRPr="001B2F2B">
        <w:rPr>
          <w:i/>
          <w:iCs/>
          <w:sz w:val="20"/>
        </w:rPr>
        <w:t>cltm-EarlyTA-Indication-r19</w:t>
      </w:r>
      <w:r w:rsidR="001B2F2B" w:rsidRPr="001B2F2B">
        <w:rPr>
          <w:sz w:val="20"/>
        </w:rPr>
        <w:t xml:space="preserve">. </w:t>
      </w:r>
      <w:r w:rsidR="00F55CF9">
        <w:rPr>
          <w:sz w:val="20"/>
        </w:rPr>
        <w:t xml:space="preserve">Before </w:t>
      </w:r>
      <w:r w:rsidR="00F55CF9" w:rsidRPr="00F55CF9">
        <w:rPr>
          <w:sz w:val="20"/>
        </w:rPr>
        <w:t>transmitting</w:t>
      </w:r>
      <w:r w:rsidR="00F55CF9">
        <w:rPr>
          <w:sz w:val="20"/>
        </w:rPr>
        <w:t xml:space="preserve"> the new TA value, the network can </w:t>
      </w:r>
      <w:r w:rsidR="00F55CF9" w:rsidRPr="00F55CF9">
        <w:rPr>
          <w:sz w:val="20"/>
        </w:rPr>
        <w:t>trigger CLTM TA release</w:t>
      </w:r>
      <w:r w:rsidR="00F55CF9">
        <w:rPr>
          <w:sz w:val="20"/>
        </w:rPr>
        <w:t xml:space="preserve"> and then send the </w:t>
      </w:r>
      <w:r w:rsidR="00F55CF9" w:rsidRPr="00F55CF9">
        <w:rPr>
          <w:sz w:val="20"/>
        </w:rPr>
        <w:t>LTM Candidate TAC</w:t>
      </w:r>
      <w:r w:rsidR="00F55CF9">
        <w:rPr>
          <w:sz w:val="20"/>
        </w:rPr>
        <w:t xml:space="preserve"> with the new TA value. </w:t>
      </w:r>
      <w:r w:rsidR="00DE029B">
        <w:rPr>
          <w:sz w:val="20"/>
        </w:rPr>
        <w:t>Without the network triggered CLTM TA release</w:t>
      </w:r>
      <w:r w:rsidR="008F2E37">
        <w:rPr>
          <w:sz w:val="20"/>
        </w:rPr>
        <w:t xml:space="preserve"> </w:t>
      </w:r>
      <w:r w:rsidR="008F2E37">
        <w:rPr>
          <w:rFonts w:hint="eastAsia"/>
          <w:sz w:val="20"/>
        </w:rPr>
        <w:t>procedure</w:t>
      </w:r>
      <w:r w:rsidR="00DE029B">
        <w:rPr>
          <w:sz w:val="20"/>
        </w:rPr>
        <w:t xml:space="preserve">, </w:t>
      </w:r>
      <w:r w:rsidR="008F2E37">
        <w:rPr>
          <w:sz w:val="20"/>
        </w:rPr>
        <w:t xml:space="preserve">if the network </w:t>
      </w:r>
      <w:r w:rsidR="008F2E37" w:rsidRPr="008F2E37">
        <w:rPr>
          <w:sz w:val="20"/>
        </w:rPr>
        <w:t>intend</w:t>
      </w:r>
      <w:r w:rsidR="008F2E37">
        <w:rPr>
          <w:rFonts w:hint="eastAsia"/>
          <w:sz w:val="20"/>
        </w:rPr>
        <w:t>s</w:t>
      </w:r>
      <w:r w:rsidR="008F2E37" w:rsidRPr="008F2E37">
        <w:rPr>
          <w:sz w:val="20"/>
        </w:rPr>
        <w:t xml:space="preserve"> to </w:t>
      </w:r>
      <w:r w:rsidR="008F2E37">
        <w:rPr>
          <w:rFonts w:hint="eastAsia"/>
          <w:sz w:val="20"/>
        </w:rPr>
        <w:t>send</w:t>
      </w:r>
      <w:r w:rsidR="008F2E37">
        <w:rPr>
          <w:sz w:val="20"/>
        </w:rPr>
        <w:t xml:space="preserve"> </w:t>
      </w:r>
      <w:r w:rsidR="008F2E37">
        <w:rPr>
          <w:rFonts w:hint="eastAsia"/>
          <w:sz w:val="20"/>
        </w:rPr>
        <w:t>a</w:t>
      </w:r>
      <w:r w:rsidR="008F2E37">
        <w:rPr>
          <w:sz w:val="20"/>
        </w:rPr>
        <w:t xml:space="preserve"> </w:t>
      </w:r>
      <w:r w:rsidR="008F2E37">
        <w:rPr>
          <w:rFonts w:hint="eastAsia"/>
          <w:sz w:val="20"/>
        </w:rPr>
        <w:t>new</w:t>
      </w:r>
      <w:r w:rsidR="008F2E37">
        <w:rPr>
          <w:sz w:val="20"/>
        </w:rPr>
        <w:t xml:space="preserve"> </w:t>
      </w:r>
      <w:r w:rsidR="008F2E37">
        <w:rPr>
          <w:rFonts w:hint="eastAsia"/>
          <w:sz w:val="20"/>
        </w:rPr>
        <w:t>TA</w:t>
      </w:r>
      <w:r w:rsidR="008F2E37">
        <w:rPr>
          <w:sz w:val="20"/>
        </w:rPr>
        <w:t xml:space="preserve"> </w:t>
      </w:r>
      <w:r w:rsidR="008F2E37">
        <w:rPr>
          <w:rFonts w:hint="eastAsia"/>
          <w:sz w:val="20"/>
        </w:rPr>
        <w:t>value</w:t>
      </w:r>
      <w:r w:rsidR="008F2E37">
        <w:rPr>
          <w:sz w:val="20"/>
        </w:rPr>
        <w:t xml:space="preserve"> </w:t>
      </w:r>
      <w:r w:rsidR="008F2E37">
        <w:rPr>
          <w:rFonts w:hint="eastAsia"/>
          <w:sz w:val="20"/>
        </w:rPr>
        <w:t>for</w:t>
      </w:r>
      <w:r w:rsidR="008F2E37">
        <w:rPr>
          <w:sz w:val="20"/>
        </w:rPr>
        <w:t xml:space="preserve"> </w:t>
      </w:r>
      <w:r w:rsidR="008F2E37">
        <w:rPr>
          <w:rFonts w:hint="eastAsia"/>
          <w:sz w:val="20"/>
        </w:rPr>
        <w:t>a</w:t>
      </w:r>
      <w:r w:rsidR="008F2E37">
        <w:rPr>
          <w:sz w:val="20"/>
        </w:rPr>
        <w:t xml:space="preserve"> </w:t>
      </w:r>
      <w:r w:rsidR="008F2E37">
        <w:rPr>
          <w:rFonts w:hint="eastAsia"/>
          <w:sz w:val="20"/>
        </w:rPr>
        <w:t>better</w:t>
      </w:r>
      <w:r w:rsidR="008F2E37">
        <w:rPr>
          <w:sz w:val="20"/>
        </w:rPr>
        <w:t xml:space="preserve"> </w:t>
      </w:r>
      <w:r w:rsidR="008F2E37">
        <w:rPr>
          <w:rFonts w:hint="eastAsia"/>
          <w:sz w:val="20"/>
        </w:rPr>
        <w:t>candidate,</w:t>
      </w:r>
      <w:r w:rsidR="008F2E37">
        <w:rPr>
          <w:sz w:val="20"/>
        </w:rPr>
        <w:t xml:space="preserve"> the network </w:t>
      </w:r>
      <w:r w:rsidR="008F2E37" w:rsidRPr="008F2E37">
        <w:rPr>
          <w:sz w:val="20"/>
        </w:rPr>
        <w:t xml:space="preserve">must </w:t>
      </w:r>
      <w:r w:rsidR="008F2E37">
        <w:rPr>
          <w:sz w:val="20"/>
        </w:rPr>
        <w:t xml:space="preserve">wait for one CLTM TAT to expire. </w:t>
      </w:r>
    </w:p>
    <w:p w14:paraId="29BAF11A" w14:textId="04535FE4" w:rsidR="000F7FAF" w:rsidRDefault="003C2F63" w:rsidP="002F2005">
      <w:pPr>
        <w:spacing w:before="120"/>
        <w:ind w:leftChars="191" w:left="420"/>
        <w:rPr>
          <w:sz w:val="20"/>
        </w:rPr>
      </w:pPr>
      <w:r w:rsidRPr="003C2F63">
        <w:rPr>
          <w:sz w:val="20"/>
        </w:rPr>
        <w:t>In current Running MAC C</w:t>
      </w:r>
      <w:r w:rsidR="00C81E1A">
        <w:rPr>
          <w:sz w:val="20"/>
        </w:rPr>
        <w:t xml:space="preserve">R </w:t>
      </w:r>
      <w:r w:rsidR="00C81E1A">
        <w:rPr>
          <w:sz w:val="20"/>
        </w:rPr>
        <w:fldChar w:fldCharType="begin"/>
      </w:r>
      <w:r w:rsidR="00C81E1A">
        <w:rPr>
          <w:sz w:val="20"/>
        </w:rPr>
        <w:instrText xml:space="preserve"> REF _Ref197536651 \r \h </w:instrText>
      </w:r>
      <w:r w:rsidR="00C81E1A">
        <w:rPr>
          <w:sz w:val="20"/>
        </w:rPr>
      </w:r>
      <w:r w:rsidR="00C81E1A">
        <w:rPr>
          <w:sz w:val="20"/>
        </w:rPr>
        <w:fldChar w:fldCharType="separate"/>
      </w:r>
      <w:r w:rsidR="00432341">
        <w:rPr>
          <w:sz w:val="20"/>
        </w:rPr>
        <w:t>[11]</w:t>
      </w:r>
      <w:r w:rsidR="00C81E1A">
        <w:rPr>
          <w:sz w:val="20"/>
        </w:rPr>
        <w:fldChar w:fldCharType="end"/>
      </w:r>
      <w:r w:rsidRPr="003C2F63">
        <w:rPr>
          <w:sz w:val="20"/>
        </w:rPr>
        <w:t>, the network can only add or modify the CLTM TA stored by UE, but the network can not release the CLTM TA stored by UE.</w:t>
      </w:r>
      <w:r>
        <w:rPr>
          <w:sz w:val="20"/>
        </w:rPr>
        <w:t xml:space="preserve"> </w:t>
      </w:r>
      <w:r w:rsidR="000F7FAF">
        <w:rPr>
          <w:sz w:val="20"/>
        </w:rPr>
        <w:t>For Rel-18 LTM, the TA value in LTM CSC can be set to FFF.</w:t>
      </w:r>
      <w:r w:rsidR="000F7FAF" w:rsidRPr="000F7FAF">
        <w:t xml:space="preserve"> </w:t>
      </w:r>
      <w:r w:rsidR="000F7FAF" w:rsidRPr="000F7FAF">
        <w:rPr>
          <w:sz w:val="20"/>
        </w:rPr>
        <w:t xml:space="preserve">If the </w:t>
      </w:r>
      <w:r w:rsidR="000F7FAF">
        <w:rPr>
          <w:rFonts w:hint="eastAsia"/>
          <w:sz w:val="20"/>
        </w:rPr>
        <w:t>TA</w:t>
      </w:r>
      <w:r w:rsidR="000F7FAF">
        <w:rPr>
          <w:sz w:val="20"/>
        </w:rPr>
        <w:t xml:space="preserve"> </w:t>
      </w:r>
      <w:r w:rsidR="000F7FAF">
        <w:rPr>
          <w:rFonts w:hint="eastAsia"/>
          <w:sz w:val="20"/>
        </w:rPr>
        <w:t>value</w:t>
      </w:r>
      <w:r w:rsidR="000F7FAF">
        <w:rPr>
          <w:sz w:val="20"/>
        </w:rPr>
        <w:t xml:space="preserve"> </w:t>
      </w:r>
      <w:r w:rsidR="000F7FAF" w:rsidRPr="000F7FAF">
        <w:rPr>
          <w:sz w:val="20"/>
        </w:rPr>
        <w:t>is set to FFF, this field indicates that no valid timing adjustment is available for the PTAG of the LTM target cell</w:t>
      </w:r>
      <w:r w:rsidR="00E118B7">
        <w:rPr>
          <w:sz w:val="20"/>
        </w:rPr>
        <w:fldChar w:fldCharType="begin"/>
      </w:r>
      <w:r w:rsidR="00E118B7">
        <w:rPr>
          <w:sz w:val="20"/>
        </w:rPr>
        <w:instrText xml:space="preserve"> REF _Ref197536123 \r \h </w:instrText>
      </w:r>
      <w:r w:rsidR="00E118B7">
        <w:rPr>
          <w:sz w:val="20"/>
        </w:rPr>
      </w:r>
      <w:r w:rsidR="00E118B7">
        <w:rPr>
          <w:sz w:val="20"/>
        </w:rPr>
        <w:fldChar w:fldCharType="separate"/>
      </w:r>
      <w:r w:rsidR="00432341">
        <w:rPr>
          <w:sz w:val="20"/>
        </w:rPr>
        <w:t>[7]</w:t>
      </w:r>
      <w:r w:rsidR="00E118B7">
        <w:rPr>
          <w:sz w:val="20"/>
        </w:rPr>
        <w:fldChar w:fldCharType="end"/>
      </w:r>
      <w:r w:rsidR="000F7FAF">
        <w:rPr>
          <w:rFonts w:hint="eastAsia"/>
          <w:sz w:val="20"/>
        </w:rPr>
        <w:t>.</w:t>
      </w:r>
      <w:r w:rsidR="000F7FAF">
        <w:rPr>
          <w:sz w:val="20"/>
        </w:rPr>
        <w:t xml:space="preserve"> The similar principle can be used for the network triggered </w:t>
      </w:r>
      <w:r w:rsidR="000F7FAF" w:rsidRPr="000F7FAF">
        <w:rPr>
          <w:sz w:val="20"/>
        </w:rPr>
        <w:t>CLTM TA release</w:t>
      </w:r>
      <w:r w:rsidR="000F7FAF">
        <w:rPr>
          <w:rFonts w:hint="eastAsia"/>
          <w:sz w:val="20"/>
        </w:rPr>
        <w:t>,</w:t>
      </w:r>
      <w:r w:rsidR="000F7FAF">
        <w:rPr>
          <w:sz w:val="20"/>
        </w:rPr>
        <w:t xml:space="preserve"> the network can set the TA value in LTM Candidate TAC to </w:t>
      </w:r>
      <w:r>
        <w:rPr>
          <w:sz w:val="20"/>
        </w:rPr>
        <w:t>“</w:t>
      </w:r>
      <w:r w:rsidR="000F7FAF">
        <w:rPr>
          <w:sz w:val="20"/>
        </w:rPr>
        <w:t>FFF</w:t>
      </w:r>
      <w:r>
        <w:rPr>
          <w:sz w:val="20"/>
        </w:rPr>
        <w:t>”</w:t>
      </w:r>
      <w:r w:rsidR="000F7FAF">
        <w:rPr>
          <w:sz w:val="20"/>
        </w:rPr>
        <w:t xml:space="preserve"> to </w:t>
      </w:r>
      <w:r w:rsidR="000F7FAF" w:rsidRPr="000F7FAF">
        <w:rPr>
          <w:sz w:val="20"/>
        </w:rPr>
        <w:t xml:space="preserve">indicate that no valid </w:t>
      </w:r>
      <w:r w:rsidR="000F7FAF">
        <w:rPr>
          <w:rFonts w:hint="eastAsia"/>
          <w:sz w:val="20"/>
        </w:rPr>
        <w:t>TA</w:t>
      </w:r>
      <w:r w:rsidR="000F7FAF">
        <w:rPr>
          <w:sz w:val="20"/>
        </w:rPr>
        <w:t xml:space="preserve"> </w:t>
      </w:r>
      <w:r w:rsidR="000F7FAF" w:rsidRPr="000F7FAF">
        <w:rPr>
          <w:sz w:val="20"/>
        </w:rPr>
        <w:t>is available</w:t>
      </w:r>
      <w:r w:rsidR="000F7FAF">
        <w:rPr>
          <w:sz w:val="20"/>
        </w:rPr>
        <w:t xml:space="preserve"> for the indicated candidate cell </w:t>
      </w:r>
      <w:r w:rsidR="000F7FAF">
        <w:rPr>
          <w:rFonts w:hint="eastAsia"/>
          <w:sz w:val="20"/>
        </w:rPr>
        <w:t>(</w:t>
      </w:r>
      <w:r w:rsidR="000F7FAF" w:rsidRPr="000F7FAF">
        <w:rPr>
          <w:sz w:val="20"/>
        </w:rPr>
        <w:t>for the indicated TAG</w:t>
      </w:r>
      <w:r w:rsidR="000F7FAF">
        <w:rPr>
          <w:sz w:val="20"/>
        </w:rPr>
        <w:t>). If the UE</w:t>
      </w:r>
      <w:r w:rsidR="000F7FAF" w:rsidRPr="000F7344">
        <w:rPr>
          <w:sz w:val="20"/>
        </w:rPr>
        <w:t xml:space="preserve"> receives the </w:t>
      </w:r>
      <w:r w:rsidR="000F7FAF" w:rsidRPr="000F7FAF">
        <w:rPr>
          <w:sz w:val="20"/>
        </w:rPr>
        <w:t>LTM Candidate Timing Advance Command MAC CE</w:t>
      </w:r>
      <w:r w:rsidR="000F7FAF">
        <w:rPr>
          <w:sz w:val="20"/>
        </w:rPr>
        <w:t xml:space="preserve"> and </w:t>
      </w:r>
      <w:r w:rsidR="000F7FAF">
        <w:rPr>
          <w:rFonts w:hint="eastAsia"/>
          <w:sz w:val="20"/>
        </w:rPr>
        <w:t>the</w:t>
      </w:r>
      <w:r w:rsidR="000F7FAF">
        <w:rPr>
          <w:sz w:val="20"/>
        </w:rPr>
        <w:t xml:space="preserve"> </w:t>
      </w:r>
      <w:r w:rsidR="000F7FAF">
        <w:rPr>
          <w:rFonts w:hint="eastAsia"/>
          <w:sz w:val="20"/>
        </w:rPr>
        <w:t>TA</w:t>
      </w:r>
      <w:r w:rsidR="000F7FAF">
        <w:rPr>
          <w:sz w:val="20"/>
        </w:rPr>
        <w:t xml:space="preserve"> </w:t>
      </w:r>
      <w:r w:rsidR="000F7FAF">
        <w:rPr>
          <w:rFonts w:hint="eastAsia"/>
          <w:sz w:val="20"/>
        </w:rPr>
        <w:t>value</w:t>
      </w:r>
      <w:r w:rsidR="000F7FAF">
        <w:rPr>
          <w:sz w:val="20"/>
        </w:rPr>
        <w:t xml:space="preserve"> </w:t>
      </w:r>
      <w:r w:rsidR="000F7FAF">
        <w:rPr>
          <w:rFonts w:hint="eastAsia"/>
          <w:sz w:val="20"/>
        </w:rPr>
        <w:t>in</w:t>
      </w:r>
      <w:r w:rsidR="000F7FAF">
        <w:rPr>
          <w:sz w:val="20"/>
        </w:rPr>
        <w:t xml:space="preserve"> </w:t>
      </w:r>
      <w:r w:rsidR="000F7FAF">
        <w:rPr>
          <w:rFonts w:hint="eastAsia"/>
          <w:sz w:val="20"/>
        </w:rPr>
        <w:t>it</w:t>
      </w:r>
      <w:r w:rsidR="000F7FAF">
        <w:rPr>
          <w:sz w:val="20"/>
        </w:rPr>
        <w:t xml:space="preserve"> </w:t>
      </w:r>
      <w:r w:rsidR="000F7FAF">
        <w:rPr>
          <w:rFonts w:hint="eastAsia"/>
          <w:sz w:val="20"/>
        </w:rPr>
        <w:t>is</w:t>
      </w:r>
      <w:r w:rsidR="000F7FAF">
        <w:rPr>
          <w:sz w:val="20"/>
        </w:rPr>
        <w:t xml:space="preserve"> </w:t>
      </w:r>
      <w:r w:rsidR="000F7FAF">
        <w:rPr>
          <w:rFonts w:hint="eastAsia"/>
          <w:sz w:val="20"/>
        </w:rPr>
        <w:t>FFF,</w:t>
      </w:r>
      <w:r w:rsidR="000F7FAF">
        <w:rPr>
          <w:sz w:val="20"/>
        </w:rPr>
        <w:t xml:space="preserve"> the UE shall </w:t>
      </w:r>
      <w:r w:rsidR="000F7FAF">
        <w:rPr>
          <w:rFonts w:hint="eastAsia"/>
          <w:sz w:val="20"/>
        </w:rPr>
        <w:t>release</w:t>
      </w:r>
      <w:r w:rsidR="000F7FAF">
        <w:rPr>
          <w:sz w:val="20"/>
        </w:rPr>
        <w:t xml:space="preserve"> </w:t>
      </w:r>
      <w:r w:rsidR="000F7FAF">
        <w:rPr>
          <w:rFonts w:hint="eastAsia"/>
          <w:sz w:val="20"/>
        </w:rPr>
        <w:t>the</w:t>
      </w:r>
      <w:r w:rsidR="000F7FAF">
        <w:rPr>
          <w:sz w:val="20"/>
        </w:rPr>
        <w:t xml:space="preserve"> </w:t>
      </w:r>
      <w:r w:rsidR="000F7FAF">
        <w:rPr>
          <w:rFonts w:hint="eastAsia"/>
          <w:sz w:val="20"/>
        </w:rPr>
        <w:t>TA</w:t>
      </w:r>
      <w:r w:rsidR="000F7FAF">
        <w:rPr>
          <w:sz w:val="20"/>
        </w:rPr>
        <w:t xml:space="preserve"> value </w:t>
      </w:r>
      <w:r w:rsidR="0013004A" w:rsidRPr="0013004A">
        <w:rPr>
          <w:sz w:val="20"/>
        </w:rPr>
        <w:t>for the indicated candidate cell (for the indicated TAG)</w:t>
      </w:r>
      <w:r w:rsidR="0013004A">
        <w:rPr>
          <w:sz w:val="20"/>
        </w:rPr>
        <w:t xml:space="preserve"> </w:t>
      </w:r>
      <w:r w:rsidR="0013004A">
        <w:rPr>
          <w:rFonts w:hint="eastAsia"/>
          <w:sz w:val="20"/>
        </w:rPr>
        <w:t>and</w:t>
      </w:r>
      <w:r w:rsidR="0013004A">
        <w:rPr>
          <w:sz w:val="20"/>
        </w:rPr>
        <w:t xml:space="preserve"> </w:t>
      </w:r>
      <w:r w:rsidR="0013004A">
        <w:rPr>
          <w:rFonts w:hint="eastAsia"/>
          <w:sz w:val="20"/>
        </w:rPr>
        <w:t>stop</w:t>
      </w:r>
      <w:r w:rsidR="0013004A">
        <w:rPr>
          <w:sz w:val="20"/>
        </w:rPr>
        <w:t xml:space="preserve"> </w:t>
      </w:r>
      <w:r w:rsidR="0013004A">
        <w:rPr>
          <w:rFonts w:hint="eastAsia"/>
          <w:sz w:val="20"/>
        </w:rPr>
        <w:t>associated</w:t>
      </w:r>
      <w:r w:rsidR="0013004A">
        <w:rPr>
          <w:sz w:val="20"/>
        </w:rPr>
        <w:t xml:space="preserve"> </w:t>
      </w:r>
      <w:r w:rsidR="0013004A">
        <w:rPr>
          <w:rFonts w:hint="eastAsia"/>
          <w:sz w:val="20"/>
        </w:rPr>
        <w:t>CLTM</w:t>
      </w:r>
      <w:r w:rsidR="0013004A">
        <w:rPr>
          <w:sz w:val="20"/>
        </w:rPr>
        <w:t xml:space="preserve"> </w:t>
      </w:r>
      <w:r w:rsidR="0013004A">
        <w:rPr>
          <w:rFonts w:hint="eastAsia"/>
          <w:sz w:val="20"/>
        </w:rPr>
        <w:t>TAT.</w:t>
      </w:r>
    </w:p>
    <w:p w14:paraId="5791EBB8" w14:textId="2D78DB10" w:rsidR="0013004A" w:rsidRDefault="0013004A" w:rsidP="002F2005">
      <w:pPr>
        <w:spacing w:before="120"/>
        <w:rPr>
          <w:i/>
          <w:iCs/>
          <w:sz w:val="20"/>
        </w:rPr>
      </w:pPr>
      <w:r w:rsidRPr="0013004A">
        <w:rPr>
          <w:i/>
          <w:iCs/>
          <w:sz w:val="20"/>
        </w:rPr>
        <w:t>For the UE</w:t>
      </w:r>
      <w:r>
        <w:rPr>
          <w:i/>
          <w:iCs/>
          <w:sz w:val="20"/>
        </w:rPr>
        <w:t>-</w:t>
      </w:r>
      <w:r>
        <w:rPr>
          <w:rFonts w:hint="eastAsia"/>
          <w:i/>
          <w:iCs/>
          <w:sz w:val="20"/>
        </w:rPr>
        <w:t>based</w:t>
      </w:r>
      <w:r>
        <w:rPr>
          <w:i/>
          <w:iCs/>
          <w:sz w:val="20"/>
        </w:rPr>
        <w:t xml:space="preserve"> </w:t>
      </w:r>
      <w:r>
        <w:rPr>
          <w:rFonts w:hint="eastAsia"/>
          <w:i/>
          <w:iCs/>
          <w:sz w:val="20"/>
        </w:rPr>
        <w:t>method:</w:t>
      </w:r>
    </w:p>
    <w:p w14:paraId="71B80A07" w14:textId="77777777" w:rsidR="00C81E1A" w:rsidRDefault="0013004A" w:rsidP="002F2005">
      <w:pPr>
        <w:spacing w:before="120"/>
        <w:ind w:leftChars="191" w:left="420"/>
        <w:rPr>
          <w:sz w:val="20"/>
        </w:rPr>
      </w:pPr>
      <w:r>
        <w:rPr>
          <w:rFonts w:hint="eastAsia"/>
          <w:sz w:val="20"/>
        </w:rPr>
        <w:t>I</w:t>
      </w:r>
      <w:r w:rsidRPr="0013004A">
        <w:rPr>
          <w:sz w:val="20"/>
        </w:rPr>
        <w:t>n this case, the</w:t>
      </w:r>
      <w:r>
        <w:rPr>
          <w:sz w:val="20"/>
        </w:rPr>
        <w:t xml:space="preserve"> </w:t>
      </w:r>
      <w:r w:rsidRPr="0013004A">
        <w:rPr>
          <w:sz w:val="20"/>
        </w:rPr>
        <w:t xml:space="preserve">UE shall automatically release one maintained </w:t>
      </w:r>
      <w:r>
        <w:rPr>
          <w:sz w:val="20"/>
        </w:rPr>
        <w:t xml:space="preserve">CLTM </w:t>
      </w:r>
      <w:r w:rsidRPr="0013004A">
        <w:rPr>
          <w:sz w:val="20"/>
        </w:rPr>
        <w:t>TA and stop associated TAT</w:t>
      </w:r>
      <w:r>
        <w:rPr>
          <w:sz w:val="20"/>
        </w:rPr>
        <w:t xml:space="preserve">, and then maintain the new TA value indicated in the received </w:t>
      </w:r>
      <w:r w:rsidRPr="0013004A">
        <w:rPr>
          <w:sz w:val="20"/>
        </w:rPr>
        <w:t>LTM Candidate TAC</w:t>
      </w:r>
      <w:r>
        <w:rPr>
          <w:sz w:val="20"/>
        </w:rPr>
        <w:t xml:space="preserve">. </w:t>
      </w:r>
    </w:p>
    <w:p w14:paraId="400D7442" w14:textId="1906CF3B" w:rsidR="0013004A" w:rsidRPr="0013004A" w:rsidRDefault="0013004A" w:rsidP="002F2005">
      <w:pPr>
        <w:spacing w:before="120"/>
        <w:ind w:leftChars="191" w:left="420"/>
        <w:rPr>
          <w:sz w:val="20"/>
        </w:rPr>
      </w:pPr>
      <w:r>
        <w:rPr>
          <w:sz w:val="20"/>
        </w:rPr>
        <w:t>For the UE based method, the key issue is which CLTM TA shall be released. One simple method is to release the oldest CLTM TA and t</w:t>
      </w:r>
      <w:r w:rsidRPr="0013004A">
        <w:rPr>
          <w:sz w:val="20"/>
        </w:rPr>
        <w:t xml:space="preserve">he oldest TA is the one among all the TAs stored by UE that received the </w:t>
      </w:r>
      <w:r>
        <w:rPr>
          <w:sz w:val="20"/>
        </w:rPr>
        <w:t xml:space="preserve">associated CLTM </w:t>
      </w:r>
      <w:r w:rsidRPr="0013004A">
        <w:rPr>
          <w:sz w:val="20"/>
        </w:rPr>
        <w:t>TAC earliest.</w:t>
      </w:r>
    </w:p>
    <w:p w14:paraId="1A099887" w14:textId="6E0DBF47" w:rsidR="00F55CF9" w:rsidRDefault="00F55CF9" w:rsidP="002F2005">
      <w:pPr>
        <w:spacing w:before="120"/>
        <w:rPr>
          <w:sz w:val="20"/>
        </w:rPr>
      </w:pPr>
      <w:r>
        <w:rPr>
          <w:sz w:val="20"/>
        </w:rPr>
        <w:t>B</w:t>
      </w:r>
      <w:r w:rsidRPr="00F55CF9">
        <w:rPr>
          <w:sz w:val="20"/>
        </w:rPr>
        <w:t xml:space="preserve">ased on the above </w:t>
      </w:r>
      <w:r>
        <w:rPr>
          <w:sz w:val="20"/>
        </w:rPr>
        <w:t xml:space="preserve">analysis, both the </w:t>
      </w:r>
      <w:r w:rsidRPr="00F55CF9">
        <w:rPr>
          <w:sz w:val="20"/>
        </w:rPr>
        <w:t>network-based method</w:t>
      </w:r>
      <w:r>
        <w:rPr>
          <w:sz w:val="20"/>
        </w:rPr>
        <w:t xml:space="preserve"> and the UE-based method can be considered, and we provided </w:t>
      </w:r>
      <w:r>
        <w:rPr>
          <w:rFonts w:hint="eastAsia"/>
          <w:sz w:val="20"/>
        </w:rPr>
        <w:t>the</w:t>
      </w:r>
      <w:r>
        <w:rPr>
          <w:sz w:val="20"/>
        </w:rPr>
        <w:t xml:space="preserve"> </w:t>
      </w:r>
      <w:r>
        <w:rPr>
          <w:rFonts w:hint="eastAsia"/>
          <w:sz w:val="20"/>
        </w:rPr>
        <w:t>P</w:t>
      </w:r>
      <w:r w:rsidR="002E3379">
        <w:rPr>
          <w:sz w:val="20"/>
        </w:rPr>
        <w:t>6</w:t>
      </w:r>
      <w:r>
        <w:rPr>
          <w:sz w:val="20"/>
        </w:rPr>
        <w:t>.</w:t>
      </w:r>
    </w:p>
    <w:p w14:paraId="61346F94" w14:textId="6EE836B1" w:rsidR="00F55CF9" w:rsidRPr="003C2F63" w:rsidRDefault="00F55CF9" w:rsidP="002F2005">
      <w:pPr>
        <w:spacing w:before="120"/>
        <w:rPr>
          <w:b/>
          <w:bCs/>
          <w:sz w:val="20"/>
        </w:rPr>
      </w:pPr>
      <w:bookmarkStart w:id="10" w:name="_Hlk197697485"/>
      <w:r w:rsidRPr="003C2F63">
        <w:rPr>
          <w:rFonts w:hint="eastAsia"/>
          <w:b/>
          <w:bCs/>
          <w:sz w:val="20"/>
        </w:rPr>
        <w:t>Proposal</w:t>
      </w:r>
      <w:r w:rsidRPr="003C2F63">
        <w:rPr>
          <w:b/>
          <w:bCs/>
          <w:sz w:val="20"/>
        </w:rPr>
        <w:t xml:space="preserve"> </w:t>
      </w:r>
      <w:r w:rsidR="00EF0B41">
        <w:rPr>
          <w:b/>
          <w:bCs/>
          <w:sz w:val="20"/>
        </w:rPr>
        <w:t>6</w:t>
      </w:r>
      <w:r w:rsidRPr="003C2F63">
        <w:rPr>
          <w:rFonts w:hint="eastAsia"/>
          <w:b/>
          <w:bCs/>
          <w:sz w:val="20"/>
        </w:rPr>
        <w:t>:</w:t>
      </w:r>
      <w:r w:rsidRPr="003C2F63">
        <w:rPr>
          <w:b/>
          <w:bCs/>
          <w:sz w:val="20"/>
        </w:rPr>
        <w:t xml:space="preserve"> When the number of </w:t>
      </w:r>
      <w:r w:rsidR="002E3379">
        <w:rPr>
          <w:b/>
          <w:bCs/>
          <w:sz w:val="20"/>
        </w:rPr>
        <w:t xml:space="preserve">CLTM </w:t>
      </w:r>
      <w:r w:rsidRPr="003C2F63">
        <w:rPr>
          <w:b/>
          <w:bCs/>
          <w:sz w:val="20"/>
        </w:rPr>
        <w:t xml:space="preserve">TAs that the UE stores is up to </w:t>
      </w:r>
      <w:r w:rsidRPr="003C2F63">
        <w:rPr>
          <w:b/>
          <w:bCs/>
          <w:i/>
          <w:iCs/>
          <w:sz w:val="20"/>
        </w:rPr>
        <w:t>cltm-EarlyTA-Indication-r19</w:t>
      </w:r>
      <w:r w:rsidRPr="003C2F63">
        <w:rPr>
          <w:b/>
          <w:bCs/>
          <w:sz w:val="20"/>
        </w:rPr>
        <w:t xml:space="preserve">, to </w:t>
      </w:r>
      <w:r w:rsidR="003C2F63" w:rsidRPr="003C2F63">
        <w:rPr>
          <w:b/>
          <w:bCs/>
          <w:sz w:val="20"/>
        </w:rPr>
        <w:t>adding a new CLTM TA</w:t>
      </w:r>
      <w:r w:rsidRPr="003C2F63">
        <w:rPr>
          <w:b/>
          <w:bCs/>
          <w:sz w:val="20"/>
        </w:rPr>
        <w:t xml:space="preserve"> </w:t>
      </w:r>
      <w:r w:rsidR="00C81E1A">
        <w:rPr>
          <w:rFonts w:hint="eastAsia"/>
          <w:b/>
          <w:bCs/>
          <w:sz w:val="20"/>
        </w:rPr>
        <w:t>to</w:t>
      </w:r>
      <w:r w:rsidR="00C81E1A">
        <w:rPr>
          <w:b/>
          <w:bCs/>
          <w:sz w:val="20"/>
        </w:rPr>
        <w:t xml:space="preserve"> </w:t>
      </w:r>
      <w:r w:rsidR="00C81E1A">
        <w:rPr>
          <w:rFonts w:hint="eastAsia"/>
          <w:b/>
          <w:bCs/>
          <w:sz w:val="20"/>
        </w:rPr>
        <w:t>be</w:t>
      </w:r>
      <w:r w:rsidR="00C81E1A">
        <w:rPr>
          <w:b/>
          <w:bCs/>
          <w:sz w:val="20"/>
        </w:rPr>
        <w:t xml:space="preserve"> </w:t>
      </w:r>
      <w:r w:rsidRPr="003C2F63">
        <w:rPr>
          <w:rFonts w:hint="eastAsia"/>
          <w:b/>
          <w:bCs/>
          <w:sz w:val="20"/>
        </w:rPr>
        <w:t>maintained</w:t>
      </w:r>
      <w:r w:rsidRPr="003C2F63">
        <w:rPr>
          <w:b/>
          <w:bCs/>
          <w:sz w:val="20"/>
        </w:rPr>
        <w:t xml:space="preserve"> </w:t>
      </w:r>
      <w:r w:rsidRPr="003C2F63">
        <w:rPr>
          <w:rFonts w:hint="eastAsia"/>
          <w:b/>
          <w:bCs/>
          <w:sz w:val="20"/>
        </w:rPr>
        <w:t>by</w:t>
      </w:r>
      <w:r w:rsidRPr="003C2F63">
        <w:rPr>
          <w:b/>
          <w:bCs/>
          <w:sz w:val="20"/>
        </w:rPr>
        <w:t xml:space="preserve"> </w:t>
      </w:r>
      <w:r w:rsidRPr="003C2F63">
        <w:rPr>
          <w:rFonts w:hint="eastAsia"/>
          <w:b/>
          <w:bCs/>
          <w:sz w:val="20"/>
        </w:rPr>
        <w:t>the</w:t>
      </w:r>
      <w:r w:rsidRPr="003C2F63">
        <w:rPr>
          <w:b/>
          <w:bCs/>
          <w:sz w:val="20"/>
        </w:rPr>
        <w:t xml:space="preserve"> </w:t>
      </w:r>
      <w:r w:rsidRPr="003C2F63">
        <w:rPr>
          <w:rFonts w:hint="eastAsia"/>
          <w:b/>
          <w:bCs/>
          <w:sz w:val="20"/>
        </w:rPr>
        <w:t>UE,</w:t>
      </w:r>
      <w:r w:rsidRPr="003C2F63">
        <w:rPr>
          <w:b/>
          <w:bCs/>
          <w:sz w:val="20"/>
        </w:rPr>
        <w:t xml:space="preserve"> the following options can be considered.</w:t>
      </w:r>
    </w:p>
    <w:p w14:paraId="79728A52" w14:textId="450EA9C5" w:rsidR="00F55CF9" w:rsidRPr="003C2F63" w:rsidRDefault="00F55CF9" w:rsidP="002F2005">
      <w:pPr>
        <w:pStyle w:val="ListParagraph"/>
        <w:numPr>
          <w:ilvl w:val="0"/>
          <w:numId w:val="23"/>
        </w:numPr>
        <w:spacing w:before="120" w:after="120" w:line="288" w:lineRule="auto"/>
        <w:ind w:firstLineChars="0"/>
        <w:rPr>
          <w:b/>
          <w:bCs/>
          <w:sz w:val="20"/>
        </w:rPr>
      </w:pPr>
      <w:r w:rsidRPr="003C2F63">
        <w:rPr>
          <w:rFonts w:hint="eastAsia"/>
          <w:b/>
          <w:bCs/>
          <w:sz w:val="20"/>
        </w:rPr>
        <w:t>Option</w:t>
      </w:r>
      <w:r w:rsidRPr="003C2F63">
        <w:rPr>
          <w:b/>
          <w:bCs/>
          <w:sz w:val="20"/>
        </w:rPr>
        <w:t xml:space="preserve"> 1</w:t>
      </w:r>
      <w:r w:rsidRPr="003C2F63">
        <w:rPr>
          <w:rFonts w:hint="eastAsia"/>
          <w:b/>
          <w:bCs/>
          <w:sz w:val="20"/>
        </w:rPr>
        <w:t>:</w:t>
      </w:r>
      <w:r w:rsidRPr="003C2F63">
        <w:rPr>
          <w:b/>
          <w:bCs/>
          <w:sz w:val="20"/>
        </w:rPr>
        <w:t xml:space="preserve"> (Network-based method) </w:t>
      </w:r>
      <w:r w:rsidRPr="003C2F63">
        <w:rPr>
          <w:rFonts w:hint="eastAsia"/>
          <w:b/>
          <w:bCs/>
          <w:sz w:val="20"/>
        </w:rPr>
        <w:t>Before</w:t>
      </w:r>
      <w:r w:rsidRPr="003C2F63">
        <w:rPr>
          <w:b/>
          <w:bCs/>
          <w:sz w:val="20"/>
        </w:rPr>
        <w:t xml:space="preserve"> </w:t>
      </w:r>
      <w:r w:rsidR="00C73BF1" w:rsidRPr="003C2F63">
        <w:rPr>
          <w:b/>
          <w:bCs/>
          <w:sz w:val="20"/>
        </w:rPr>
        <w:t xml:space="preserve">sending </w:t>
      </w:r>
      <w:r w:rsidR="00C73BF1" w:rsidRPr="003C2F63">
        <w:rPr>
          <w:rFonts w:hint="eastAsia"/>
          <w:b/>
          <w:bCs/>
          <w:sz w:val="20"/>
        </w:rPr>
        <w:t>the</w:t>
      </w:r>
      <w:r w:rsidR="00C73BF1" w:rsidRPr="003C2F63">
        <w:rPr>
          <w:b/>
          <w:bCs/>
          <w:sz w:val="20"/>
        </w:rPr>
        <w:t xml:space="preserve"> LTM Candidate Timing Advance Command </w:t>
      </w:r>
      <w:r w:rsidR="00C73BF1" w:rsidRPr="003C2F63">
        <w:rPr>
          <w:rFonts w:hint="eastAsia"/>
          <w:b/>
          <w:bCs/>
          <w:sz w:val="20"/>
        </w:rPr>
        <w:t>to</w:t>
      </w:r>
      <w:r w:rsidR="00C73BF1" w:rsidRPr="003C2F63">
        <w:rPr>
          <w:b/>
          <w:bCs/>
          <w:sz w:val="20"/>
        </w:rPr>
        <w:t xml:space="preserve"> </w:t>
      </w:r>
      <w:r w:rsidR="00C73BF1" w:rsidRPr="003C2F63">
        <w:rPr>
          <w:rFonts w:hint="eastAsia"/>
          <w:b/>
          <w:bCs/>
          <w:sz w:val="20"/>
        </w:rPr>
        <w:t>add</w:t>
      </w:r>
      <w:r w:rsidR="00C73BF1" w:rsidRPr="003C2F63">
        <w:rPr>
          <w:b/>
          <w:bCs/>
          <w:sz w:val="20"/>
        </w:rPr>
        <w:t xml:space="preserve"> </w:t>
      </w:r>
      <w:r w:rsidR="00C73BF1" w:rsidRPr="003C2F63">
        <w:rPr>
          <w:rFonts w:hint="eastAsia"/>
          <w:b/>
          <w:bCs/>
          <w:sz w:val="20"/>
        </w:rPr>
        <w:t>a</w:t>
      </w:r>
      <w:r w:rsidR="00C73BF1" w:rsidRPr="003C2F63">
        <w:rPr>
          <w:b/>
          <w:bCs/>
          <w:sz w:val="20"/>
        </w:rPr>
        <w:t xml:space="preserve"> </w:t>
      </w:r>
      <w:r w:rsidR="00C73BF1" w:rsidRPr="003C2F63">
        <w:rPr>
          <w:rFonts w:hint="eastAsia"/>
          <w:b/>
          <w:bCs/>
          <w:sz w:val="20"/>
        </w:rPr>
        <w:t>new</w:t>
      </w:r>
      <w:r w:rsidR="00C73BF1" w:rsidRPr="003C2F63">
        <w:rPr>
          <w:b/>
          <w:bCs/>
          <w:sz w:val="20"/>
        </w:rPr>
        <w:t xml:space="preserve"> </w:t>
      </w:r>
      <w:r w:rsidR="003C2F63" w:rsidRPr="003C2F63">
        <w:rPr>
          <w:rFonts w:hint="eastAsia"/>
          <w:b/>
          <w:bCs/>
          <w:sz w:val="20"/>
          <w:lang w:eastAsia="zh-CN"/>
        </w:rPr>
        <w:t>CLTM</w:t>
      </w:r>
      <w:r w:rsidR="003C2F63" w:rsidRPr="003C2F63">
        <w:rPr>
          <w:b/>
          <w:bCs/>
          <w:sz w:val="20"/>
        </w:rPr>
        <w:t xml:space="preserve"> </w:t>
      </w:r>
      <w:r w:rsidR="003C2F63" w:rsidRPr="003C2F63">
        <w:rPr>
          <w:rFonts w:hint="eastAsia"/>
          <w:b/>
          <w:bCs/>
          <w:sz w:val="20"/>
          <w:lang w:eastAsia="zh-CN"/>
        </w:rPr>
        <w:t>TA</w:t>
      </w:r>
      <w:r w:rsidR="003C2F63" w:rsidRPr="003C2F63">
        <w:rPr>
          <w:rFonts w:hint="eastAsia"/>
          <w:b/>
          <w:bCs/>
          <w:sz w:val="20"/>
        </w:rPr>
        <w:t>,</w:t>
      </w:r>
      <w:r w:rsidR="003C2F63" w:rsidRPr="003C2F63">
        <w:rPr>
          <w:b/>
          <w:bCs/>
          <w:sz w:val="20"/>
        </w:rPr>
        <w:t xml:space="preserve"> t</w:t>
      </w:r>
      <w:r w:rsidRPr="003C2F63">
        <w:rPr>
          <w:b/>
          <w:bCs/>
          <w:sz w:val="20"/>
        </w:rPr>
        <w:t xml:space="preserve">he network can trigger </w:t>
      </w:r>
      <w:r w:rsidR="003C2F63" w:rsidRPr="003C2F63">
        <w:rPr>
          <w:b/>
          <w:bCs/>
          <w:sz w:val="20"/>
        </w:rPr>
        <w:t xml:space="preserve">one </w:t>
      </w:r>
      <w:r w:rsidRPr="003C2F63">
        <w:rPr>
          <w:b/>
          <w:bCs/>
          <w:sz w:val="20"/>
        </w:rPr>
        <w:t>CLTM TA release by setting the TAC field to FFF in</w:t>
      </w:r>
      <w:r w:rsidRPr="003C2F63">
        <w:rPr>
          <w:b/>
          <w:bCs/>
        </w:rPr>
        <w:t xml:space="preserve"> </w:t>
      </w:r>
      <w:r w:rsidRPr="003C2F63">
        <w:rPr>
          <w:b/>
          <w:bCs/>
          <w:sz w:val="20"/>
        </w:rPr>
        <w:t xml:space="preserve">LTM Candidate Timing Advance Command MAC CE. </w:t>
      </w:r>
    </w:p>
    <w:p w14:paraId="725EF051" w14:textId="792EF40E" w:rsidR="003C2F63" w:rsidRPr="003C2F63" w:rsidRDefault="00F55CF9" w:rsidP="002F2005">
      <w:pPr>
        <w:pStyle w:val="ListParagraph"/>
        <w:numPr>
          <w:ilvl w:val="0"/>
          <w:numId w:val="23"/>
        </w:numPr>
        <w:spacing w:before="120" w:after="120" w:line="288" w:lineRule="auto"/>
        <w:ind w:firstLineChars="0"/>
        <w:rPr>
          <w:b/>
          <w:bCs/>
          <w:sz w:val="20"/>
        </w:rPr>
      </w:pPr>
      <w:r w:rsidRPr="003C2F63">
        <w:rPr>
          <w:b/>
          <w:bCs/>
          <w:sz w:val="20"/>
        </w:rPr>
        <w:t xml:space="preserve">Option 2: (UE-based method) </w:t>
      </w:r>
      <w:r w:rsidR="003C2F63" w:rsidRPr="003C2F63">
        <w:rPr>
          <w:rFonts w:hint="eastAsia"/>
          <w:b/>
          <w:bCs/>
          <w:sz w:val="20"/>
          <w:lang w:eastAsia="zh-CN"/>
        </w:rPr>
        <w:t>Upon</w:t>
      </w:r>
      <w:r w:rsidR="003C2F63" w:rsidRPr="003C2F63">
        <w:rPr>
          <w:b/>
          <w:bCs/>
          <w:sz w:val="20"/>
        </w:rPr>
        <w:t xml:space="preserve"> receiving</w:t>
      </w:r>
      <w:r w:rsidRPr="003C2F63">
        <w:rPr>
          <w:b/>
          <w:bCs/>
          <w:sz w:val="20"/>
        </w:rPr>
        <w:t xml:space="preserve"> an LTM Candidate Timing Advance Command MAC CE</w:t>
      </w:r>
      <w:r w:rsidR="003C2F63" w:rsidRPr="003C2F63">
        <w:rPr>
          <w:b/>
          <w:bCs/>
          <w:sz w:val="20"/>
        </w:rPr>
        <w:t xml:space="preserve"> </w:t>
      </w:r>
      <w:r w:rsidR="003C2F63">
        <w:rPr>
          <w:b/>
          <w:bCs/>
          <w:sz w:val="20"/>
          <w:lang w:eastAsia="zh-CN"/>
        </w:rPr>
        <w:t xml:space="preserve">for </w:t>
      </w:r>
      <w:r w:rsidR="003C2F63" w:rsidRPr="003C2F63">
        <w:rPr>
          <w:b/>
          <w:bCs/>
          <w:sz w:val="20"/>
          <w:lang w:eastAsia="zh-CN"/>
        </w:rPr>
        <w:t>adding a new CLTM TA</w:t>
      </w:r>
      <w:r w:rsidR="003C2F63">
        <w:rPr>
          <w:b/>
          <w:bCs/>
          <w:sz w:val="20"/>
          <w:lang w:eastAsia="zh-CN"/>
        </w:rPr>
        <w:t>, the UE shall</w:t>
      </w:r>
      <w:r w:rsidR="003C2F63" w:rsidRPr="003C2F63">
        <w:rPr>
          <w:b/>
          <w:bCs/>
          <w:sz w:val="20"/>
          <w:lang w:eastAsia="zh-CN"/>
        </w:rPr>
        <w:t xml:space="preserve"> release the oldest CLTM TA</w:t>
      </w:r>
      <w:r w:rsidR="003C2F63">
        <w:rPr>
          <w:b/>
          <w:bCs/>
          <w:sz w:val="20"/>
          <w:lang w:eastAsia="zh-CN"/>
        </w:rPr>
        <w:t xml:space="preserve"> and stop associated CLTM TAT.</w:t>
      </w:r>
      <w:bookmarkEnd w:id="10"/>
    </w:p>
    <w:p w14:paraId="16C64AB0" w14:textId="77777777" w:rsidR="00F55CF9" w:rsidRDefault="00F55CF9" w:rsidP="00595480">
      <w:pPr>
        <w:spacing w:before="120"/>
        <w:rPr>
          <w:sz w:val="20"/>
        </w:rPr>
      </w:pPr>
    </w:p>
    <w:p w14:paraId="509E7ACE" w14:textId="134E562F" w:rsidR="00B16566" w:rsidRPr="00595480" w:rsidRDefault="00587A0E" w:rsidP="00595480">
      <w:pPr>
        <w:spacing w:before="120"/>
        <w:rPr>
          <w:i/>
          <w:iCs/>
          <w:sz w:val="20"/>
          <w:u w:val="single"/>
        </w:rPr>
      </w:pPr>
      <w:r w:rsidRPr="00595480">
        <w:rPr>
          <w:i/>
          <w:iCs/>
          <w:sz w:val="20"/>
          <w:u w:val="single"/>
        </w:rPr>
        <w:t>If the candidate TAT expires before CLTM trigger, how to handle the candidate TA.</w:t>
      </w:r>
    </w:p>
    <w:p w14:paraId="6ADA1829" w14:textId="352B5F67" w:rsidR="00B16566" w:rsidRPr="00595480" w:rsidRDefault="00587A0E" w:rsidP="00595480">
      <w:pPr>
        <w:spacing w:before="120"/>
        <w:rPr>
          <w:sz w:val="20"/>
        </w:rPr>
      </w:pPr>
      <w:r w:rsidRPr="00595480">
        <w:rPr>
          <w:sz w:val="20"/>
        </w:rPr>
        <w:t>Because the candidate TA is maintained in both UE and NW side, when the candidate TAT expires before CLTM trigger, the network can know it based on the network implementation. If needed, the network can trigger TA refresh by sending another PDCCH order</w:t>
      </w:r>
      <w:r w:rsidR="00F9746E">
        <w:rPr>
          <w:sz w:val="20"/>
        </w:rPr>
        <w:t xml:space="preserve"> to UE</w:t>
      </w:r>
      <w:r w:rsidRPr="00595480">
        <w:rPr>
          <w:sz w:val="20"/>
        </w:rPr>
        <w:t>. (It is up to network implementation.)</w:t>
      </w:r>
    </w:p>
    <w:p w14:paraId="4BDDC93E" w14:textId="3F4CF4C2" w:rsidR="00B16566" w:rsidRDefault="00587A0E" w:rsidP="00595480">
      <w:pPr>
        <w:spacing w:before="120"/>
        <w:rPr>
          <w:b/>
          <w:bCs/>
          <w:sz w:val="20"/>
        </w:rPr>
      </w:pPr>
      <w:bookmarkStart w:id="11" w:name="_Hlk197454435"/>
      <w:r w:rsidRPr="00595480">
        <w:rPr>
          <w:b/>
          <w:bCs/>
          <w:sz w:val="20"/>
        </w:rPr>
        <w:lastRenderedPageBreak/>
        <w:t xml:space="preserve">Proposal </w:t>
      </w:r>
      <w:r w:rsidR="00EF0B41">
        <w:rPr>
          <w:b/>
          <w:bCs/>
          <w:sz w:val="20"/>
        </w:rPr>
        <w:t>7</w:t>
      </w:r>
      <w:r w:rsidRPr="00595480">
        <w:rPr>
          <w:b/>
          <w:bCs/>
          <w:sz w:val="20"/>
        </w:rPr>
        <w:t>: For PDCCH-ordered early TA acquisition, if the candidate TAT expires before CLTM trigger, it is up to network implementation to trigger TA refresh by sending another PDCCH order.</w:t>
      </w:r>
      <w:r>
        <w:rPr>
          <w:b/>
          <w:bCs/>
          <w:sz w:val="20"/>
        </w:rPr>
        <w:t xml:space="preserve"> </w:t>
      </w:r>
    </w:p>
    <w:bookmarkEnd w:id="11"/>
    <w:p w14:paraId="44DA8A7E" w14:textId="77777777" w:rsidR="00427B10" w:rsidRPr="00427B10" w:rsidRDefault="00427B10" w:rsidP="00427B10"/>
    <w:p w14:paraId="0EFFD1A1" w14:textId="77777777" w:rsidR="00427B10" w:rsidRPr="00427B10" w:rsidRDefault="00427B10" w:rsidP="00BE73EB">
      <w:pPr>
        <w:pStyle w:val="Heading3"/>
      </w:pPr>
      <w:r w:rsidRPr="00427B10">
        <w:rPr>
          <w:rFonts w:hint="eastAsia"/>
        </w:rPr>
        <w:t>T</w:t>
      </w:r>
      <w:r w:rsidRPr="00427B10">
        <w:t xml:space="preserve">he coexistence of CLTM and </w:t>
      </w:r>
      <w:r w:rsidRPr="00427B10">
        <w:rPr>
          <w:rFonts w:hint="eastAsia"/>
        </w:rPr>
        <w:t>other</w:t>
      </w:r>
      <w:r w:rsidRPr="00427B10">
        <w:t xml:space="preserve"> </w:t>
      </w:r>
      <w:r w:rsidRPr="00427B10">
        <w:rPr>
          <w:rFonts w:hint="eastAsia"/>
        </w:rPr>
        <w:t>m</w:t>
      </w:r>
      <w:r w:rsidRPr="00427B10">
        <w:t xml:space="preserve">obility </w:t>
      </w:r>
      <w:r w:rsidRPr="00427B10">
        <w:rPr>
          <w:rFonts w:hint="eastAsia"/>
        </w:rPr>
        <w:t>cases</w:t>
      </w:r>
    </w:p>
    <w:p w14:paraId="0719B667" w14:textId="77777777" w:rsidR="00427B10" w:rsidRPr="00427B10" w:rsidRDefault="00427B10" w:rsidP="002F2005">
      <w:pPr>
        <w:spacing w:before="120"/>
        <w:rPr>
          <w:sz w:val="20"/>
        </w:rPr>
      </w:pPr>
      <w:r w:rsidRPr="00427B10">
        <w:rPr>
          <w:sz w:val="20"/>
        </w:rPr>
        <w:t>In Rel-18 intra-CU LTM and Rel-19 inter-CU LTM, RAN2 has reached the following agreements for the coexistence of LTM and L3 Mobility</w:t>
      </w:r>
      <w:r w:rsidRPr="00427B10">
        <w:rPr>
          <w:sz w:val="20"/>
        </w:rPr>
        <w:t>：</w:t>
      </w:r>
    </w:p>
    <w:tbl>
      <w:tblPr>
        <w:tblStyle w:val="TableGrid10"/>
        <w:tblW w:w="9629" w:type="dxa"/>
        <w:tblLayout w:type="fixed"/>
        <w:tblLook w:val="04A0" w:firstRow="1" w:lastRow="0" w:firstColumn="1" w:lastColumn="0" w:noHBand="0" w:noVBand="1"/>
      </w:tblPr>
      <w:tblGrid>
        <w:gridCol w:w="9629"/>
      </w:tblGrid>
      <w:tr w:rsidR="00427B10" w:rsidRPr="00427B10" w14:paraId="067C2293" w14:textId="77777777" w:rsidTr="0015135C">
        <w:tc>
          <w:tcPr>
            <w:tcW w:w="9629" w:type="dxa"/>
          </w:tcPr>
          <w:p w14:paraId="007747A4" w14:textId="77777777" w:rsidR="00427B10" w:rsidRPr="00427B10" w:rsidRDefault="00427B10" w:rsidP="002F2005">
            <w:pPr>
              <w:overflowPunct/>
              <w:autoSpaceDE/>
              <w:autoSpaceDN/>
              <w:adjustRightInd/>
              <w:spacing w:before="120"/>
              <w:jc w:val="left"/>
              <w:textAlignment w:val="auto"/>
              <w:rPr>
                <w:rFonts w:eastAsiaTheme="minorEastAsia"/>
                <w:b/>
                <w:bCs/>
                <w:sz w:val="20"/>
                <w:szCs w:val="24"/>
              </w:rPr>
            </w:pPr>
            <w:r w:rsidRPr="00427B10">
              <w:rPr>
                <w:rFonts w:eastAsiaTheme="minorEastAsia"/>
                <w:b/>
                <w:bCs/>
                <w:sz w:val="20"/>
                <w:szCs w:val="24"/>
              </w:rPr>
              <w:t xml:space="preserve">For LTM and L3 HO/CHO: </w:t>
            </w:r>
          </w:p>
          <w:p w14:paraId="7B041738" w14:textId="2693BA70" w:rsidR="00427B10" w:rsidRPr="00427B10" w:rsidRDefault="00427B10" w:rsidP="002F2005">
            <w:pPr>
              <w:overflowPunct/>
              <w:autoSpaceDE/>
              <w:autoSpaceDN/>
              <w:adjustRightInd/>
              <w:spacing w:before="120"/>
              <w:jc w:val="left"/>
              <w:textAlignment w:val="auto"/>
              <w:rPr>
                <w:rFonts w:eastAsiaTheme="minorEastAsia"/>
                <w:i/>
                <w:iCs/>
                <w:sz w:val="20"/>
                <w:szCs w:val="24"/>
                <w:u w:val="single"/>
              </w:rPr>
            </w:pPr>
            <w:r w:rsidRPr="00427B10">
              <w:rPr>
                <w:rFonts w:eastAsia="MS Gothic"/>
                <w:i/>
                <w:iCs/>
                <w:sz w:val="20"/>
                <w:szCs w:val="24"/>
                <w:u w:val="single"/>
                <w:lang w:eastAsia="en-US"/>
              </w:rPr>
              <w:t>RAN2 #127</w:t>
            </w:r>
            <w:r w:rsidRPr="00427B10">
              <w:rPr>
                <w:rFonts w:eastAsia="MS Gothic"/>
                <w:sz w:val="20"/>
                <w:szCs w:val="24"/>
                <w:u w:val="single"/>
                <w:lang w:eastAsia="en-US"/>
              </w:rPr>
              <w:t xml:space="preserve"> (Rel-19 MOB) agreement</w:t>
            </w:r>
            <w:r w:rsidR="00C81E1A">
              <w:rPr>
                <w:rFonts w:eastAsia="MS Gothic"/>
                <w:sz w:val="20"/>
                <w:szCs w:val="24"/>
                <w:u w:val="single"/>
                <w:lang w:eastAsia="en-US"/>
              </w:rPr>
              <w:t xml:space="preserve"> </w:t>
            </w:r>
            <w:r w:rsidR="00C81E1A">
              <w:rPr>
                <w:rFonts w:eastAsia="MS Gothic"/>
                <w:sz w:val="20"/>
                <w:szCs w:val="24"/>
                <w:u w:val="single"/>
                <w:lang w:eastAsia="en-US"/>
              </w:rPr>
              <w:fldChar w:fldCharType="begin"/>
            </w:r>
            <w:r w:rsidR="00C81E1A">
              <w:rPr>
                <w:rFonts w:eastAsia="MS Gothic"/>
                <w:sz w:val="20"/>
                <w:szCs w:val="24"/>
                <w:u w:val="single"/>
                <w:lang w:eastAsia="en-US"/>
              </w:rPr>
              <w:instrText xml:space="preserve"> REF _Ref197537797 \r \h </w:instrText>
            </w:r>
            <w:r w:rsidR="00C81E1A">
              <w:rPr>
                <w:rFonts w:eastAsia="MS Gothic"/>
                <w:sz w:val="20"/>
                <w:szCs w:val="24"/>
                <w:u w:val="single"/>
                <w:lang w:eastAsia="en-US"/>
              </w:rPr>
            </w:r>
            <w:r w:rsidR="00C81E1A">
              <w:rPr>
                <w:rFonts w:eastAsia="MS Gothic"/>
                <w:sz w:val="20"/>
                <w:szCs w:val="24"/>
                <w:u w:val="single"/>
                <w:lang w:eastAsia="en-US"/>
              </w:rPr>
              <w:fldChar w:fldCharType="separate"/>
            </w:r>
            <w:r w:rsidR="00432341">
              <w:rPr>
                <w:rFonts w:eastAsia="MS Gothic"/>
                <w:sz w:val="20"/>
                <w:szCs w:val="24"/>
                <w:u w:val="single"/>
                <w:lang w:eastAsia="en-US"/>
              </w:rPr>
              <w:t>[12]</w:t>
            </w:r>
            <w:r w:rsidR="00C81E1A">
              <w:rPr>
                <w:rFonts w:eastAsia="MS Gothic"/>
                <w:sz w:val="20"/>
                <w:szCs w:val="24"/>
                <w:u w:val="single"/>
                <w:lang w:eastAsia="en-US"/>
              </w:rPr>
              <w:fldChar w:fldCharType="end"/>
            </w:r>
            <w:r w:rsidRPr="000F7344">
              <w:rPr>
                <w:rFonts w:eastAsiaTheme="minorEastAsia"/>
                <w:sz w:val="20"/>
                <w:szCs w:val="24"/>
                <w:u w:val="single"/>
              </w:rPr>
              <w:t>:</w:t>
            </w:r>
          </w:p>
          <w:p w14:paraId="66FBCBD5"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L3 mobility (including both the network triggered L3 HO and CHO) can be configured to UE, while the inter-CU LTM is configured (w/o DC), and the following items can be considered (follow Rel-18 intra-CU LTM):</w:t>
            </w:r>
          </w:p>
          <w:p w14:paraId="64C7A5EF"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 xml:space="preserve">       - When performing the L3 mobility (HO or CHO), the UE does not autonomously release inter-CU LTM configurations, unless these are explicitly released by the network.</w:t>
            </w:r>
          </w:p>
          <w:p w14:paraId="5A35AFD1"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 xml:space="preserve">       -</w:t>
            </w:r>
            <w:bookmarkStart w:id="12" w:name="_Hlk193986830"/>
            <w:r w:rsidRPr="00427B10">
              <w:rPr>
                <w:rFonts w:eastAsiaTheme="minorEastAsia"/>
                <w:sz w:val="20"/>
                <w:szCs w:val="24"/>
              </w:rPr>
              <w:t xml:space="preserve"> The </w:t>
            </w:r>
            <w:proofErr w:type="spellStart"/>
            <w:r w:rsidRPr="00427B10">
              <w:rPr>
                <w:rFonts w:eastAsiaTheme="minorEastAsia"/>
                <w:i/>
                <w:iCs/>
                <w:sz w:val="20"/>
                <w:szCs w:val="24"/>
              </w:rPr>
              <w:t>RRCReconfiguration</w:t>
            </w:r>
            <w:proofErr w:type="spellEnd"/>
            <w:r w:rsidRPr="00427B10">
              <w:rPr>
                <w:rFonts w:eastAsiaTheme="minorEastAsia"/>
                <w:sz w:val="20"/>
                <w:szCs w:val="24"/>
              </w:rPr>
              <w:t xml:space="preserve"> message to execute an L3 mobility (HO or CHO) procedure may reconfigure inter-CU LTM configurations.</w:t>
            </w:r>
          </w:p>
          <w:bookmarkEnd w:id="12"/>
          <w:p w14:paraId="58A6D7A4" w14:textId="77777777" w:rsidR="00427B10" w:rsidRPr="00427B10" w:rsidRDefault="00427B10" w:rsidP="002F2005">
            <w:pPr>
              <w:overflowPunct/>
              <w:autoSpaceDE/>
              <w:autoSpaceDN/>
              <w:adjustRightInd/>
              <w:spacing w:before="120"/>
              <w:jc w:val="left"/>
              <w:textAlignment w:val="auto"/>
              <w:rPr>
                <w:rFonts w:eastAsiaTheme="minorEastAsia"/>
                <w:sz w:val="20"/>
                <w:szCs w:val="24"/>
              </w:rPr>
            </w:pPr>
            <w:r w:rsidRPr="00427B10">
              <w:rPr>
                <w:rFonts w:eastAsiaTheme="minorEastAsia"/>
                <w:sz w:val="20"/>
                <w:szCs w:val="24"/>
              </w:rPr>
              <w:t xml:space="preserve">       - For the execution order between CHO and LTM, Rel-18 principle is applied.</w:t>
            </w:r>
          </w:p>
          <w:p w14:paraId="13AB8BF1" w14:textId="0C642146" w:rsidR="00427B10" w:rsidRPr="00427B10" w:rsidRDefault="00427B10" w:rsidP="002F2005">
            <w:pPr>
              <w:overflowPunct/>
              <w:autoSpaceDE/>
              <w:autoSpaceDN/>
              <w:adjustRightInd/>
              <w:spacing w:before="120"/>
              <w:jc w:val="left"/>
              <w:textAlignment w:val="auto"/>
              <w:rPr>
                <w:rFonts w:eastAsiaTheme="minorEastAsia"/>
                <w:i/>
                <w:iCs/>
                <w:sz w:val="20"/>
                <w:szCs w:val="24"/>
                <w:u w:val="single"/>
              </w:rPr>
            </w:pPr>
            <w:r w:rsidRPr="00427B10">
              <w:rPr>
                <w:rFonts w:eastAsiaTheme="minorEastAsia"/>
                <w:i/>
                <w:iCs/>
                <w:sz w:val="20"/>
                <w:szCs w:val="24"/>
                <w:u w:val="single"/>
              </w:rPr>
              <w:t>RAN2#128(</w:t>
            </w:r>
            <w:r w:rsidRPr="00427B10">
              <w:rPr>
                <w:rFonts w:eastAsiaTheme="minorEastAsia"/>
                <w:sz w:val="20"/>
                <w:szCs w:val="24"/>
                <w:u w:val="single"/>
              </w:rPr>
              <w:t>Rel-18 MOB) agreement</w:t>
            </w:r>
            <w:r w:rsidR="00C81E1A">
              <w:rPr>
                <w:rFonts w:eastAsiaTheme="minorEastAsia"/>
                <w:sz w:val="20"/>
                <w:szCs w:val="24"/>
                <w:u w:val="single"/>
              </w:rPr>
              <w:t xml:space="preserve"> </w:t>
            </w:r>
            <w:r w:rsidR="00C81E1A">
              <w:rPr>
                <w:rFonts w:eastAsiaTheme="minorEastAsia"/>
                <w:sz w:val="20"/>
                <w:szCs w:val="24"/>
                <w:u w:val="single"/>
              </w:rPr>
              <w:fldChar w:fldCharType="begin"/>
            </w:r>
            <w:r w:rsidR="00C81E1A">
              <w:rPr>
                <w:rFonts w:eastAsiaTheme="minorEastAsia"/>
                <w:sz w:val="20"/>
                <w:szCs w:val="24"/>
                <w:u w:val="single"/>
              </w:rPr>
              <w:instrText xml:space="preserve"> REF _Ref197537907 \r \h </w:instrText>
            </w:r>
            <w:r w:rsidR="00C81E1A">
              <w:rPr>
                <w:rFonts w:eastAsiaTheme="minorEastAsia"/>
                <w:sz w:val="20"/>
                <w:szCs w:val="24"/>
                <w:u w:val="single"/>
              </w:rPr>
            </w:r>
            <w:r w:rsidR="00C81E1A">
              <w:rPr>
                <w:rFonts w:eastAsiaTheme="minorEastAsia"/>
                <w:sz w:val="20"/>
                <w:szCs w:val="24"/>
                <w:u w:val="single"/>
              </w:rPr>
              <w:fldChar w:fldCharType="separate"/>
            </w:r>
            <w:r w:rsidR="00432341">
              <w:rPr>
                <w:rFonts w:eastAsiaTheme="minorEastAsia"/>
                <w:sz w:val="20"/>
                <w:szCs w:val="24"/>
                <w:u w:val="single"/>
              </w:rPr>
              <w:t>[13]</w:t>
            </w:r>
            <w:r w:rsidR="00C81E1A">
              <w:rPr>
                <w:rFonts w:eastAsiaTheme="minorEastAsia"/>
                <w:sz w:val="20"/>
                <w:szCs w:val="24"/>
                <w:u w:val="single"/>
              </w:rPr>
              <w:fldChar w:fldCharType="end"/>
            </w:r>
            <w:r w:rsidRPr="00427B10">
              <w:rPr>
                <w:rFonts w:eastAsiaTheme="minorEastAsia"/>
                <w:sz w:val="20"/>
                <w:szCs w:val="24"/>
                <w:u w:val="single"/>
              </w:rPr>
              <w:t>:</w:t>
            </w:r>
          </w:p>
          <w:p w14:paraId="37245C77" w14:textId="77777777" w:rsidR="00427B10" w:rsidRPr="00427B10" w:rsidRDefault="00427B10" w:rsidP="002F2005">
            <w:pPr>
              <w:overflowPunct/>
              <w:autoSpaceDE/>
              <w:autoSpaceDN/>
              <w:adjustRightInd/>
              <w:spacing w:before="120"/>
              <w:jc w:val="left"/>
              <w:textAlignment w:val="auto"/>
              <w:rPr>
                <w:sz w:val="20"/>
                <w:szCs w:val="16"/>
              </w:rPr>
            </w:pPr>
            <w:r w:rsidRPr="00427B10">
              <w:rPr>
                <w:sz w:val="20"/>
                <w:szCs w:val="16"/>
              </w:rPr>
              <w:t xml:space="preserve">Clarify in RRC that the conditional reconfiguration cannot include the </w:t>
            </w:r>
            <w:proofErr w:type="spellStart"/>
            <w:r w:rsidRPr="00427B10">
              <w:rPr>
                <w:sz w:val="20"/>
                <w:szCs w:val="16"/>
              </w:rPr>
              <w:t>ltm</w:t>
            </w:r>
            <w:proofErr w:type="spellEnd"/>
            <w:r w:rsidRPr="00427B10">
              <w:rPr>
                <w:sz w:val="20"/>
                <w:szCs w:val="16"/>
              </w:rPr>
              <w:t>-config.</w:t>
            </w:r>
          </w:p>
          <w:p w14:paraId="08FC18C0" w14:textId="77777777" w:rsidR="00427B10" w:rsidRPr="00427B10" w:rsidRDefault="00427B10" w:rsidP="002F2005">
            <w:pPr>
              <w:overflowPunct/>
              <w:autoSpaceDE/>
              <w:autoSpaceDN/>
              <w:adjustRightInd/>
              <w:spacing w:before="120"/>
              <w:jc w:val="left"/>
              <w:textAlignment w:val="auto"/>
              <w:rPr>
                <w:rFonts w:eastAsiaTheme="minorEastAsia"/>
                <w:i/>
                <w:iCs/>
                <w:sz w:val="16"/>
                <w:szCs w:val="21"/>
                <w:u w:val="single"/>
              </w:rPr>
            </w:pPr>
            <w:r w:rsidRPr="00427B10">
              <w:rPr>
                <w:rFonts w:eastAsiaTheme="minorEastAsia"/>
                <w:i/>
                <w:iCs/>
                <w:noProof/>
                <w:sz w:val="16"/>
                <w:szCs w:val="21"/>
                <w:u w:val="single"/>
              </w:rPr>
              <w:drawing>
                <wp:inline distT="0" distB="0" distL="0" distR="0" wp14:anchorId="110555C6" wp14:editId="14B83F5C">
                  <wp:extent cx="6120765" cy="3333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20765" cy="333375"/>
                          </a:xfrm>
                          <a:prstGeom prst="rect">
                            <a:avLst/>
                          </a:prstGeom>
                        </pic:spPr>
                      </pic:pic>
                    </a:graphicData>
                  </a:graphic>
                </wp:inline>
              </w:drawing>
            </w:r>
          </w:p>
          <w:p w14:paraId="4A4E3738" w14:textId="77777777" w:rsidR="00427B10" w:rsidRPr="00427B10" w:rsidRDefault="00427B10" w:rsidP="002F2005">
            <w:pPr>
              <w:overflowPunct/>
              <w:autoSpaceDE/>
              <w:autoSpaceDN/>
              <w:adjustRightInd/>
              <w:spacing w:before="120"/>
              <w:jc w:val="left"/>
              <w:textAlignment w:val="auto"/>
              <w:rPr>
                <w:rFonts w:eastAsiaTheme="minorEastAsia"/>
                <w:i/>
                <w:iCs/>
                <w:sz w:val="16"/>
                <w:szCs w:val="21"/>
                <w:u w:val="single"/>
              </w:rPr>
            </w:pPr>
          </w:p>
          <w:p w14:paraId="35A94566" w14:textId="77777777" w:rsidR="00427B10" w:rsidRPr="00427B10" w:rsidRDefault="00427B10" w:rsidP="002F2005">
            <w:pPr>
              <w:overflowPunct/>
              <w:autoSpaceDE/>
              <w:autoSpaceDN/>
              <w:adjustRightInd/>
              <w:spacing w:before="120"/>
              <w:jc w:val="left"/>
              <w:textAlignment w:val="auto"/>
              <w:rPr>
                <w:rFonts w:eastAsia="MS Gothic"/>
                <w:b/>
                <w:bCs/>
                <w:sz w:val="20"/>
                <w:szCs w:val="24"/>
                <w:lang w:eastAsia="en-US"/>
              </w:rPr>
            </w:pPr>
            <w:r w:rsidRPr="00427B10">
              <w:rPr>
                <w:rFonts w:eastAsia="MS Gothic"/>
                <w:b/>
                <w:bCs/>
                <w:sz w:val="20"/>
                <w:szCs w:val="24"/>
                <w:lang w:eastAsia="en-US"/>
              </w:rPr>
              <w:t>For DAPS:</w:t>
            </w:r>
          </w:p>
          <w:p w14:paraId="39D81CAB" w14:textId="785D31F3" w:rsidR="00427B10" w:rsidRPr="00427B10" w:rsidRDefault="00427B10" w:rsidP="002F2005">
            <w:pPr>
              <w:overflowPunct/>
              <w:autoSpaceDE/>
              <w:autoSpaceDN/>
              <w:adjustRightInd/>
              <w:spacing w:before="120"/>
              <w:jc w:val="left"/>
              <w:textAlignment w:val="auto"/>
              <w:rPr>
                <w:rFonts w:eastAsia="MS Gothic"/>
                <w:i/>
                <w:iCs/>
                <w:sz w:val="20"/>
                <w:szCs w:val="24"/>
                <w:lang w:eastAsia="en-US"/>
              </w:rPr>
            </w:pPr>
            <w:r w:rsidRPr="00427B10">
              <w:rPr>
                <w:rFonts w:eastAsia="MS Gothic"/>
                <w:i/>
                <w:iCs/>
                <w:sz w:val="20"/>
                <w:szCs w:val="24"/>
                <w:lang w:eastAsia="en-US"/>
              </w:rPr>
              <w:t>RAN2#125</w:t>
            </w:r>
            <w:r w:rsidRPr="000F7344">
              <w:rPr>
                <w:rFonts w:eastAsia="MS Gothic"/>
                <w:sz w:val="20"/>
                <w:szCs w:val="24"/>
                <w:lang w:eastAsia="en-US"/>
              </w:rPr>
              <w:t>(Rel-18 MOB)</w:t>
            </w:r>
            <w:r w:rsidR="00C81E1A">
              <w:rPr>
                <w:rFonts w:eastAsia="MS Gothic"/>
                <w:sz w:val="20"/>
                <w:szCs w:val="24"/>
                <w:lang w:eastAsia="en-US"/>
              </w:rPr>
              <w:t xml:space="preserve"> agreement </w:t>
            </w:r>
            <w:r w:rsidR="00C81E1A">
              <w:rPr>
                <w:rFonts w:eastAsia="MS Gothic"/>
                <w:sz w:val="20"/>
                <w:szCs w:val="24"/>
                <w:lang w:eastAsia="en-US"/>
              </w:rPr>
              <w:fldChar w:fldCharType="begin"/>
            </w:r>
            <w:r w:rsidR="00C81E1A">
              <w:rPr>
                <w:rFonts w:eastAsia="MS Gothic"/>
                <w:sz w:val="20"/>
                <w:szCs w:val="24"/>
                <w:lang w:eastAsia="en-US"/>
              </w:rPr>
              <w:instrText xml:space="preserve"> REF _Ref197537793 \r \h </w:instrText>
            </w:r>
            <w:r w:rsidR="00C81E1A">
              <w:rPr>
                <w:rFonts w:eastAsia="MS Gothic"/>
                <w:sz w:val="20"/>
                <w:szCs w:val="24"/>
                <w:lang w:eastAsia="en-US"/>
              </w:rPr>
            </w:r>
            <w:r w:rsidR="00C81E1A">
              <w:rPr>
                <w:rFonts w:eastAsia="MS Gothic"/>
                <w:sz w:val="20"/>
                <w:szCs w:val="24"/>
                <w:lang w:eastAsia="en-US"/>
              </w:rPr>
              <w:fldChar w:fldCharType="separate"/>
            </w:r>
            <w:r w:rsidR="00432341">
              <w:rPr>
                <w:rFonts w:eastAsia="MS Gothic"/>
                <w:sz w:val="20"/>
                <w:szCs w:val="24"/>
                <w:lang w:eastAsia="en-US"/>
              </w:rPr>
              <w:t>[14]</w:t>
            </w:r>
            <w:r w:rsidR="00C81E1A">
              <w:rPr>
                <w:rFonts w:eastAsia="MS Gothic"/>
                <w:sz w:val="20"/>
                <w:szCs w:val="24"/>
                <w:lang w:eastAsia="en-US"/>
              </w:rPr>
              <w:fldChar w:fldCharType="end"/>
            </w:r>
            <w:r w:rsidRPr="000F7344">
              <w:rPr>
                <w:rFonts w:eastAsia="MS Gothic"/>
                <w:sz w:val="20"/>
                <w:szCs w:val="24"/>
                <w:lang w:eastAsia="en-US"/>
              </w:rPr>
              <w:t>:</w:t>
            </w:r>
          </w:p>
          <w:p w14:paraId="32D091F5" w14:textId="77777777" w:rsidR="00427B10" w:rsidRPr="00427B10" w:rsidRDefault="00427B10" w:rsidP="002F2005">
            <w:pPr>
              <w:numPr>
                <w:ilvl w:val="1"/>
                <w:numId w:val="7"/>
              </w:numPr>
              <w:overflowPunct/>
              <w:autoSpaceDE/>
              <w:autoSpaceDN/>
              <w:adjustRightInd/>
              <w:spacing w:before="120"/>
              <w:jc w:val="left"/>
              <w:textAlignment w:val="auto"/>
              <w:rPr>
                <w:rFonts w:eastAsia="MS Gothic"/>
                <w:sz w:val="20"/>
                <w:szCs w:val="24"/>
                <w:lang w:eastAsia="en-US"/>
              </w:rPr>
            </w:pPr>
            <w:bookmarkStart w:id="13" w:name="OLE_LINK2"/>
            <w:r w:rsidRPr="00427B10">
              <w:rPr>
                <w:rFonts w:eastAsia="MS Gothic"/>
                <w:sz w:val="20"/>
                <w:szCs w:val="24"/>
                <w:lang w:eastAsia="en-US"/>
              </w:rPr>
              <w:t>The coexistence of LTM and DAPS HO is not supported</w:t>
            </w:r>
            <w:r w:rsidRPr="00427B10">
              <w:rPr>
                <w:rFonts w:eastAsiaTheme="minorEastAsia"/>
                <w:sz w:val="20"/>
                <w:szCs w:val="24"/>
              </w:rPr>
              <w:t>.</w:t>
            </w:r>
            <w:bookmarkEnd w:id="13"/>
          </w:p>
        </w:tc>
      </w:tr>
    </w:tbl>
    <w:p w14:paraId="63470837" w14:textId="77777777" w:rsidR="00427B10" w:rsidRPr="00427B10" w:rsidRDefault="00427B10" w:rsidP="002F2005">
      <w:pPr>
        <w:spacing w:before="120"/>
        <w:rPr>
          <w:i/>
          <w:iCs/>
          <w:sz w:val="20"/>
          <w:u w:val="single"/>
        </w:rPr>
      </w:pPr>
      <w:r w:rsidRPr="00427B10">
        <w:rPr>
          <w:i/>
          <w:iCs/>
          <w:sz w:val="20"/>
          <w:u w:val="single"/>
        </w:rPr>
        <w:t>For CLTM and L3 HO:</w:t>
      </w:r>
    </w:p>
    <w:p w14:paraId="37130344" w14:textId="77777777" w:rsidR="00427B10" w:rsidRPr="00427B10" w:rsidRDefault="00427B10" w:rsidP="002F2005">
      <w:pPr>
        <w:spacing w:before="120"/>
        <w:rPr>
          <w:sz w:val="20"/>
        </w:rPr>
      </w:pPr>
      <w:r w:rsidRPr="00427B10">
        <w:rPr>
          <w:rFonts w:hint="eastAsia"/>
          <w:sz w:val="20"/>
        </w:rPr>
        <w:t>F</w:t>
      </w:r>
      <w:r w:rsidRPr="00427B10">
        <w:rPr>
          <w:sz w:val="20"/>
        </w:rPr>
        <w:t xml:space="preserve">or the coexistence of CLTM and L3 HO, we can follow the </w:t>
      </w:r>
      <w:r w:rsidRPr="00427B10">
        <w:rPr>
          <w:rFonts w:hint="eastAsia"/>
          <w:sz w:val="20"/>
        </w:rPr>
        <w:t>Rel</w:t>
      </w:r>
      <w:r w:rsidRPr="00427B10">
        <w:rPr>
          <w:sz w:val="20"/>
        </w:rPr>
        <w:t xml:space="preserve">-19 inter-CU </w:t>
      </w:r>
      <w:r w:rsidRPr="00427B10">
        <w:rPr>
          <w:rFonts w:hint="eastAsia"/>
          <w:sz w:val="20"/>
        </w:rPr>
        <w:t>LTM</w:t>
      </w:r>
      <w:r w:rsidRPr="00427B10">
        <w:rPr>
          <w:sz w:val="20"/>
        </w:rPr>
        <w:t xml:space="preserve"> </w:t>
      </w:r>
      <w:r w:rsidRPr="00427B10">
        <w:rPr>
          <w:rFonts w:hint="eastAsia"/>
          <w:sz w:val="20"/>
        </w:rPr>
        <w:t>agreement</w:t>
      </w:r>
      <w:r w:rsidRPr="00427B10">
        <w:rPr>
          <w:sz w:val="20"/>
        </w:rPr>
        <w:t xml:space="preserve"> and support the coexistence of CLTM and L3 HO.</w:t>
      </w:r>
      <w:r w:rsidRPr="00427B10">
        <w:t xml:space="preserve"> </w:t>
      </w:r>
      <w:r w:rsidRPr="00427B10">
        <w:rPr>
          <w:sz w:val="20"/>
        </w:rPr>
        <w:t>When performing the L3 HO, the UE does not autonomously release CLTM configurations, unless these are explicitly released by the network and the L3 HO Command (</w:t>
      </w:r>
      <w:proofErr w:type="spellStart"/>
      <w:r w:rsidRPr="00427B10">
        <w:rPr>
          <w:i/>
          <w:iCs/>
          <w:sz w:val="20"/>
        </w:rPr>
        <w:t>RRCReconfiguration</w:t>
      </w:r>
      <w:proofErr w:type="spellEnd"/>
      <w:r w:rsidRPr="00427B10">
        <w:rPr>
          <w:sz w:val="20"/>
        </w:rPr>
        <w:t xml:space="preserve"> message) may reconfigure CLTM configurations</w:t>
      </w:r>
      <w:r w:rsidRPr="00427B10">
        <w:rPr>
          <w:rFonts w:hint="eastAsia"/>
          <w:sz w:val="20"/>
        </w:rPr>
        <w:t>.</w:t>
      </w:r>
    </w:p>
    <w:p w14:paraId="6F712702" w14:textId="2A5227F9" w:rsidR="00427B10" w:rsidRPr="00427B10" w:rsidRDefault="00427B10" w:rsidP="002F2005">
      <w:pPr>
        <w:spacing w:before="120"/>
        <w:rPr>
          <w:b/>
          <w:bCs/>
          <w:sz w:val="20"/>
        </w:rPr>
      </w:pPr>
      <w:r w:rsidRPr="00427B10">
        <w:rPr>
          <w:rFonts w:hint="eastAsia"/>
          <w:b/>
          <w:bCs/>
          <w:sz w:val="20"/>
        </w:rPr>
        <w:t>P</w:t>
      </w:r>
      <w:r w:rsidRPr="00427B10">
        <w:rPr>
          <w:b/>
          <w:bCs/>
          <w:sz w:val="20"/>
        </w:rPr>
        <w:t xml:space="preserve">roposal </w:t>
      </w:r>
      <w:r w:rsidR="00EF0B41">
        <w:rPr>
          <w:b/>
          <w:bCs/>
          <w:sz w:val="20"/>
        </w:rPr>
        <w:t>8</w:t>
      </w:r>
      <w:r w:rsidRPr="00427B10">
        <w:rPr>
          <w:b/>
          <w:bCs/>
          <w:sz w:val="20"/>
        </w:rPr>
        <w:t>: The coexistence of CLTM and L3 H</w:t>
      </w:r>
      <w:r w:rsidRPr="00427B10">
        <w:rPr>
          <w:rFonts w:hint="eastAsia"/>
          <w:b/>
          <w:bCs/>
          <w:sz w:val="20"/>
        </w:rPr>
        <w:t>O</w:t>
      </w:r>
      <w:r w:rsidRPr="00427B10">
        <w:rPr>
          <w:b/>
          <w:bCs/>
          <w:sz w:val="20"/>
        </w:rPr>
        <w:t xml:space="preserve"> is supported in Rel-19.</w:t>
      </w:r>
    </w:p>
    <w:p w14:paraId="62F279BA" w14:textId="77777777" w:rsidR="00427B10" w:rsidRPr="00427B10" w:rsidRDefault="00427B10" w:rsidP="002F2005">
      <w:pPr>
        <w:spacing w:before="120"/>
        <w:rPr>
          <w:i/>
          <w:iCs/>
          <w:sz w:val="20"/>
          <w:u w:val="single"/>
        </w:rPr>
      </w:pPr>
      <w:r w:rsidRPr="00427B10">
        <w:rPr>
          <w:i/>
          <w:iCs/>
          <w:sz w:val="20"/>
          <w:u w:val="single"/>
        </w:rPr>
        <w:t>For CLTM and CHO:</w:t>
      </w:r>
    </w:p>
    <w:p w14:paraId="0B34B41C" w14:textId="2CD43621" w:rsidR="00427B10" w:rsidRPr="00427B10" w:rsidRDefault="00427B10" w:rsidP="002F2005">
      <w:pPr>
        <w:spacing w:before="120"/>
        <w:rPr>
          <w:sz w:val="20"/>
        </w:rPr>
      </w:pPr>
      <w:r w:rsidRPr="00427B10">
        <w:rPr>
          <w:sz w:val="20"/>
        </w:rPr>
        <w:t>In Rel-18 and Rel-19, the</w:t>
      </w:r>
      <w:r w:rsidRPr="00427B10">
        <w:t xml:space="preserve"> </w:t>
      </w:r>
      <w:r w:rsidRPr="00427B10">
        <w:rPr>
          <w:sz w:val="20"/>
        </w:rPr>
        <w:t>coexistence of MAC CE triggered LTM and CHO is supported, and RAN2 has agreed “Network can send an LTM Cell Switch Command MAC CE indicating a CLTM candidate configuration”</w:t>
      </w:r>
      <w:r w:rsidR="00C81E1A">
        <w:rPr>
          <w:sz w:val="20"/>
        </w:rPr>
        <w:t xml:space="preserve"> in </w:t>
      </w:r>
      <w:r w:rsidR="00C81E1A">
        <w:rPr>
          <w:sz w:val="20"/>
        </w:rPr>
        <w:fldChar w:fldCharType="begin"/>
      </w:r>
      <w:r w:rsidR="00C81E1A">
        <w:rPr>
          <w:sz w:val="20"/>
        </w:rPr>
        <w:instrText xml:space="preserve"> REF _Ref197536391 \r \h </w:instrText>
      </w:r>
      <w:r w:rsidR="00C81E1A">
        <w:rPr>
          <w:sz w:val="20"/>
        </w:rPr>
      </w:r>
      <w:r w:rsidR="00C81E1A">
        <w:rPr>
          <w:sz w:val="20"/>
        </w:rPr>
        <w:fldChar w:fldCharType="separate"/>
      </w:r>
      <w:r w:rsidR="00432341">
        <w:rPr>
          <w:sz w:val="20"/>
        </w:rPr>
        <w:t>[8]</w:t>
      </w:r>
      <w:r w:rsidR="00C81E1A">
        <w:rPr>
          <w:sz w:val="20"/>
        </w:rPr>
        <w:fldChar w:fldCharType="end"/>
      </w:r>
      <w:r w:rsidRPr="00427B10">
        <w:rPr>
          <w:sz w:val="20"/>
        </w:rPr>
        <w:t>. So, the coexistence of CLTM and LTM is supported. To follow the regular LTM, the coexistence of CLTM and CHO can be considered.</w:t>
      </w:r>
    </w:p>
    <w:p w14:paraId="7FEE39FC" w14:textId="77777777" w:rsidR="00427B10" w:rsidRPr="00427B10" w:rsidRDefault="00427B10" w:rsidP="002F2005">
      <w:pPr>
        <w:spacing w:before="120"/>
        <w:rPr>
          <w:sz w:val="20"/>
        </w:rPr>
      </w:pPr>
      <w:r w:rsidRPr="00427B10">
        <w:rPr>
          <w:sz w:val="20"/>
        </w:rPr>
        <w:t>But f</w:t>
      </w:r>
      <w:r w:rsidRPr="00427B10">
        <w:rPr>
          <w:rFonts w:hint="eastAsia"/>
          <w:sz w:val="20"/>
        </w:rPr>
        <w:t>or</w:t>
      </w:r>
      <w:r w:rsidRPr="00427B10">
        <w:rPr>
          <w:sz w:val="20"/>
        </w:rPr>
        <w:t xml:space="preserve"> the coexistence of LTM and CHO, the agreement in RAN2 #127 (Rel-19 MOB) and the agreement in RAN2#128(Rel-18 MOB) are in conflict</w:t>
      </w:r>
      <w:r w:rsidRPr="00427B10">
        <w:rPr>
          <w:rFonts w:hint="eastAsia"/>
          <w:sz w:val="20"/>
        </w:rPr>
        <w:t>.</w:t>
      </w:r>
    </w:p>
    <w:p w14:paraId="71337201" w14:textId="453DDCD8" w:rsidR="00427B10" w:rsidRPr="00427B10" w:rsidRDefault="00427B10" w:rsidP="002F2005">
      <w:pPr>
        <w:spacing w:before="120"/>
        <w:rPr>
          <w:b/>
          <w:bCs/>
          <w:sz w:val="20"/>
        </w:rPr>
      </w:pPr>
      <w:r w:rsidRPr="00427B10">
        <w:rPr>
          <w:rFonts w:hint="eastAsia"/>
          <w:b/>
          <w:bCs/>
          <w:sz w:val="20"/>
        </w:rPr>
        <w:t>O</w:t>
      </w:r>
      <w:r w:rsidRPr="00427B10">
        <w:rPr>
          <w:b/>
          <w:bCs/>
          <w:sz w:val="20"/>
        </w:rPr>
        <w:t xml:space="preserve">bservation </w:t>
      </w:r>
      <w:r w:rsidR="003C2F63">
        <w:rPr>
          <w:b/>
          <w:bCs/>
          <w:sz w:val="20"/>
        </w:rPr>
        <w:t>1</w:t>
      </w:r>
      <w:r w:rsidRPr="00427B10">
        <w:rPr>
          <w:b/>
          <w:bCs/>
          <w:sz w:val="20"/>
        </w:rPr>
        <w:t>: For the coexistence of LTM/CLTM and CHO, the agreement in RAN2 #127 (Rel-19 MOB) and the agreement in RAN2#128(Rel-18 MOB) are in conflict:</w:t>
      </w:r>
    </w:p>
    <w:p w14:paraId="5DA97B22" w14:textId="77777777" w:rsidR="00427B10" w:rsidRPr="00427B10" w:rsidRDefault="00427B10" w:rsidP="002F2005">
      <w:pPr>
        <w:numPr>
          <w:ilvl w:val="0"/>
          <w:numId w:val="31"/>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hint="eastAsia"/>
          <w:b/>
          <w:bCs/>
          <w:sz w:val="20"/>
          <w:szCs w:val="24"/>
        </w:rPr>
        <w:t>T</w:t>
      </w:r>
      <w:r w:rsidRPr="00427B10">
        <w:rPr>
          <w:rFonts w:eastAsiaTheme="minorEastAsia"/>
          <w:b/>
          <w:bCs/>
          <w:sz w:val="20"/>
          <w:szCs w:val="24"/>
          <w:lang w:eastAsia="en-US"/>
        </w:rPr>
        <w:t>he agreement in RAN2 #127 (Rel-19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The </w:t>
      </w:r>
      <w:proofErr w:type="spellStart"/>
      <w:r w:rsidRPr="00427B10">
        <w:rPr>
          <w:rFonts w:eastAsiaTheme="minorEastAsia"/>
          <w:b/>
          <w:bCs/>
          <w:i/>
          <w:iCs/>
          <w:sz w:val="20"/>
          <w:szCs w:val="24"/>
          <w:lang w:eastAsia="en-US"/>
        </w:rPr>
        <w:t>RRCReconfiguration</w:t>
      </w:r>
      <w:proofErr w:type="spellEnd"/>
      <w:r w:rsidRPr="00427B10">
        <w:rPr>
          <w:rFonts w:eastAsiaTheme="minorEastAsia"/>
          <w:b/>
          <w:bCs/>
          <w:sz w:val="20"/>
          <w:szCs w:val="24"/>
          <w:lang w:eastAsia="en-US"/>
        </w:rPr>
        <w:t xml:space="preserve"> message to execute an L3 mobility (HO or CHO) procedure may reconfigure inter-CU LTM configurations.</w:t>
      </w:r>
    </w:p>
    <w:p w14:paraId="49E5C169" w14:textId="77777777" w:rsidR="00427B10" w:rsidRPr="00427B10" w:rsidRDefault="00427B10" w:rsidP="002F2005">
      <w:pPr>
        <w:numPr>
          <w:ilvl w:val="0"/>
          <w:numId w:val="31"/>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b/>
          <w:bCs/>
          <w:sz w:val="20"/>
          <w:szCs w:val="24"/>
          <w:lang w:eastAsia="en-US"/>
        </w:rPr>
        <w:lastRenderedPageBreak/>
        <w:t>T</w:t>
      </w:r>
      <w:r w:rsidRPr="00427B10">
        <w:rPr>
          <w:rFonts w:eastAsiaTheme="minorEastAsia" w:hint="eastAsia"/>
          <w:b/>
          <w:bCs/>
          <w:sz w:val="20"/>
          <w:szCs w:val="24"/>
        </w:rPr>
        <w:t>he</w:t>
      </w:r>
      <w:r w:rsidRPr="00427B10">
        <w:rPr>
          <w:rFonts w:eastAsiaTheme="minorEastAsia"/>
          <w:b/>
          <w:bCs/>
          <w:sz w:val="20"/>
          <w:szCs w:val="24"/>
          <w:lang w:eastAsia="en-US"/>
        </w:rPr>
        <w:t xml:space="preserve"> agreement in RAN2#128(Rel-18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Clarify in RRC that the conditional reconfiguration cannot include the </w:t>
      </w:r>
      <w:proofErr w:type="spellStart"/>
      <w:r w:rsidRPr="00427B10">
        <w:rPr>
          <w:rFonts w:eastAsiaTheme="minorEastAsia"/>
          <w:b/>
          <w:bCs/>
          <w:i/>
          <w:iCs/>
          <w:sz w:val="20"/>
          <w:szCs w:val="24"/>
          <w:lang w:eastAsia="en-US"/>
        </w:rPr>
        <w:t>ltm</w:t>
      </w:r>
      <w:proofErr w:type="spellEnd"/>
      <w:r w:rsidRPr="00427B10">
        <w:rPr>
          <w:rFonts w:eastAsiaTheme="minorEastAsia"/>
          <w:b/>
          <w:bCs/>
          <w:i/>
          <w:iCs/>
          <w:sz w:val="20"/>
          <w:szCs w:val="24"/>
          <w:lang w:eastAsia="en-US"/>
        </w:rPr>
        <w:t>-config</w:t>
      </w:r>
      <w:r w:rsidRPr="00427B10">
        <w:rPr>
          <w:rFonts w:eastAsiaTheme="minorEastAsia"/>
          <w:b/>
          <w:bCs/>
          <w:sz w:val="20"/>
          <w:szCs w:val="24"/>
          <w:lang w:eastAsia="en-US"/>
        </w:rPr>
        <w:t>.</w:t>
      </w:r>
    </w:p>
    <w:p w14:paraId="0E39AEDE" w14:textId="5E93C886" w:rsidR="00427B10" w:rsidRPr="00427B10" w:rsidRDefault="00427B10" w:rsidP="002F2005">
      <w:pPr>
        <w:spacing w:before="120"/>
        <w:rPr>
          <w:sz w:val="20"/>
        </w:rPr>
      </w:pPr>
      <w:r w:rsidRPr="00427B10">
        <w:rPr>
          <w:sz w:val="20"/>
        </w:rPr>
        <w:t xml:space="preserve">Because the Rel-18 LTM agreement is newer than </w:t>
      </w:r>
      <w:r w:rsidR="00C81E1A">
        <w:rPr>
          <w:sz w:val="20"/>
        </w:rPr>
        <w:t xml:space="preserve">the </w:t>
      </w:r>
      <w:r w:rsidRPr="00427B10">
        <w:rPr>
          <w:sz w:val="20"/>
        </w:rPr>
        <w:t>Rel-19 LTM agreement</w:t>
      </w:r>
      <w:r w:rsidRPr="00427B10">
        <w:rPr>
          <w:rFonts w:hint="eastAsia"/>
          <w:sz w:val="20"/>
        </w:rPr>
        <w:t>,</w:t>
      </w:r>
      <w:r w:rsidRPr="00427B10">
        <w:rPr>
          <w:sz w:val="20"/>
        </w:rPr>
        <w:t xml:space="preserve"> we need to follow the clarification for Rel-18 LTM that the conditional reconfiguration cannot include the </w:t>
      </w:r>
      <w:proofErr w:type="spellStart"/>
      <w:r w:rsidRPr="00427B10">
        <w:rPr>
          <w:i/>
          <w:iCs/>
          <w:sz w:val="20"/>
        </w:rPr>
        <w:t>ltm</w:t>
      </w:r>
      <w:proofErr w:type="spellEnd"/>
      <w:r w:rsidRPr="00427B10">
        <w:rPr>
          <w:i/>
          <w:iCs/>
          <w:sz w:val="20"/>
        </w:rPr>
        <w:t>-config</w:t>
      </w:r>
      <w:r w:rsidRPr="00427B10">
        <w:rPr>
          <w:rFonts w:hint="eastAsia"/>
          <w:sz w:val="20"/>
        </w:rPr>
        <w:t>.</w:t>
      </w:r>
      <w:r w:rsidRPr="00427B10">
        <w:rPr>
          <w:sz w:val="20"/>
        </w:rPr>
        <w:t xml:space="preserve"> Upon CHO execution, the serving cell changed and the Rel-18 ID of serving cell, Rel-19 ID of serving cell, UE based TA ID of serving cell and CLTM execution conditions need to be updated to associated with the CHO target cell. Without the LTM configuration update, the LTM and CLTM cannot work</w:t>
      </w:r>
      <w:r w:rsidRPr="00427B10">
        <w:t xml:space="preserve"> </w:t>
      </w:r>
      <w:r w:rsidRPr="00427B10">
        <w:rPr>
          <w:sz w:val="20"/>
        </w:rPr>
        <w:t xml:space="preserve">correctly. But the </w:t>
      </w:r>
      <w:proofErr w:type="spellStart"/>
      <w:r w:rsidRPr="00427B10">
        <w:rPr>
          <w:i/>
          <w:iCs/>
          <w:sz w:val="20"/>
        </w:rPr>
        <w:t>ltm</w:t>
      </w:r>
      <w:proofErr w:type="spellEnd"/>
      <w:r w:rsidRPr="00427B10">
        <w:rPr>
          <w:i/>
          <w:iCs/>
          <w:sz w:val="20"/>
        </w:rPr>
        <w:t>-config</w:t>
      </w:r>
      <w:r w:rsidRPr="00427B10">
        <w:rPr>
          <w:sz w:val="20"/>
        </w:rPr>
        <w:t xml:space="preserve"> </w:t>
      </w:r>
      <w:r w:rsidR="00C81E1A" w:rsidRPr="00427B10">
        <w:rPr>
          <w:sz w:val="20"/>
        </w:rPr>
        <w:t>cannot</w:t>
      </w:r>
      <w:r w:rsidRPr="00427B10">
        <w:rPr>
          <w:sz w:val="20"/>
        </w:rPr>
        <w:t xml:space="preserve"> be updated during CHO execution based on the Rel-18 LTM agreement.</w:t>
      </w:r>
    </w:p>
    <w:p w14:paraId="55F62655" w14:textId="77777777" w:rsidR="00427B10" w:rsidRPr="00427B10" w:rsidRDefault="00427B10" w:rsidP="002F2005">
      <w:pPr>
        <w:spacing w:before="120"/>
        <w:rPr>
          <w:sz w:val="20"/>
        </w:rPr>
      </w:pPr>
      <w:r w:rsidRPr="00427B10">
        <w:rPr>
          <w:sz w:val="20"/>
        </w:rPr>
        <w:t xml:space="preserve">For the coexistence of CHO and MAC CE triggered LTM, there is no big problem. The network can send a new </w:t>
      </w:r>
      <w:proofErr w:type="spellStart"/>
      <w:r w:rsidRPr="00427B10">
        <w:rPr>
          <w:i/>
          <w:iCs/>
          <w:sz w:val="20"/>
        </w:rPr>
        <w:t>RRCReconfiguration</w:t>
      </w:r>
      <w:proofErr w:type="spellEnd"/>
      <w:r w:rsidRPr="00427B10">
        <w:rPr>
          <w:sz w:val="20"/>
        </w:rPr>
        <w:t xml:space="preserve"> to reconfigure the LTM configuration after CHO execution. Before the LTM configuration update, the network shall not trigger LTM Cell Switch.</w:t>
      </w:r>
    </w:p>
    <w:p w14:paraId="5F2960BF" w14:textId="6680B457" w:rsidR="00427B10" w:rsidRPr="00427B10" w:rsidRDefault="00427B10" w:rsidP="002F2005">
      <w:pPr>
        <w:spacing w:before="120"/>
        <w:rPr>
          <w:sz w:val="20"/>
        </w:rPr>
      </w:pPr>
      <w:r w:rsidRPr="00427B10">
        <w:rPr>
          <w:sz w:val="20"/>
        </w:rPr>
        <w:t>But for the coexistence of CHO and CLTM, CLTM is triggered by UE. So, after CHO execution, the network may not be able to update the CLTM configuration before CLTM triggering based on the incorrect conditions. A simple method to solve the issue is that upon CHO execution, the UE shall stop the CLTM evaluation for all CLTM candidate cells. If the network reconfigures the CLTM execution condition</w:t>
      </w:r>
      <w:r w:rsidR="00C81E1A">
        <w:rPr>
          <w:sz w:val="20"/>
        </w:rPr>
        <w:t>(</w:t>
      </w:r>
      <w:r w:rsidRPr="00427B10">
        <w:rPr>
          <w:sz w:val="20"/>
        </w:rPr>
        <w:t>s</w:t>
      </w:r>
      <w:r w:rsidR="00C81E1A">
        <w:rPr>
          <w:sz w:val="20"/>
        </w:rPr>
        <w:t>)</w:t>
      </w:r>
      <w:r w:rsidRPr="00427B10">
        <w:rPr>
          <w:sz w:val="20"/>
        </w:rPr>
        <w:t>, the UE can restart the evaluation of CLTM.</w:t>
      </w:r>
    </w:p>
    <w:p w14:paraId="51715F5E" w14:textId="642D4C14" w:rsidR="00427B10" w:rsidRPr="00427B10" w:rsidRDefault="00427B10" w:rsidP="002F2005">
      <w:pPr>
        <w:spacing w:before="120"/>
        <w:rPr>
          <w:b/>
          <w:bCs/>
          <w:sz w:val="20"/>
        </w:rPr>
      </w:pPr>
      <w:bookmarkStart w:id="14" w:name="_Hlk197454467"/>
      <w:r w:rsidRPr="00427B10">
        <w:rPr>
          <w:b/>
          <w:bCs/>
          <w:sz w:val="20"/>
        </w:rPr>
        <w:t xml:space="preserve">Proposal </w:t>
      </w:r>
      <w:r w:rsidR="00EF0B41">
        <w:rPr>
          <w:b/>
          <w:bCs/>
          <w:sz w:val="20"/>
        </w:rPr>
        <w:t>9</w:t>
      </w:r>
      <w:r w:rsidRPr="00427B10">
        <w:rPr>
          <w:b/>
          <w:bCs/>
          <w:sz w:val="20"/>
        </w:rPr>
        <w:t>: The coexistence of CLTM and CHO is supported in Rel-19 and upon CHO execution, the UE shall stop the CLTM evaluation for all CLTM candidate cells.</w:t>
      </w:r>
    </w:p>
    <w:bookmarkEnd w:id="14"/>
    <w:p w14:paraId="05648D24" w14:textId="77777777" w:rsidR="00427B10" w:rsidRPr="00427B10" w:rsidRDefault="00427B10" w:rsidP="002F2005">
      <w:pPr>
        <w:spacing w:before="120"/>
        <w:rPr>
          <w:i/>
          <w:iCs/>
          <w:sz w:val="20"/>
          <w:u w:val="single"/>
        </w:rPr>
      </w:pPr>
    </w:p>
    <w:p w14:paraId="7D875872" w14:textId="77777777" w:rsidR="00427B10" w:rsidRPr="00427B10" w:rsidRDefault="00427B10" w:rsidP="002F2005">
      <w:pPr>
        <w:spacing w:before="120"/>
        <w:rPr>
          <w:i/>
          <w:iCs/>
          <w:sz w:val="20"/>
          <w:u w:val="single"/>
        </w:rPr>
      </w:pPr>
      <w:r w:rsidRPr="00427B10">
        <w:rPr>
          <w:i/>
          <w:iCs/>
          <w:sz w:val="20"/>
          <w:u w:val="single"/>
        </w:rPr>
        <w:t>For CLTM and DAPS:</w:t>
      </w:r>
    </w:p>
    <w:p w14:paraId="76CA0EE3" w14:textId="72934A84" w:rsidR="00482E7C" w:rsidRPr="00427B10" w:rsidRDefault="00482E7C" w:rsidP="002F2005">
      <w:pPr>
        <w:spacing w:before="120"/>
        <w:rPr>
          <w:sz w:val="20"/>
        </w:rPr>
      </w:pPr>
      <w:bookmarkStart w:id="15" w:name="_Hlk197538422"/>
      <w:r>
        <w:rPr>
          <w:sz w:val="20"/>
        </w:rPr>
        <w:t>F</w:t>
      </w:r>
      <w:r w:rsidRPr="00427B10">
        <w:rPr>
          <w:sz w:val="20"/>
        </w:rPr>
        <w:t>or the coexistence case of CLTM and DAPS, we can follow the Rel-18 LTM.</w:t>
      </w:r>
    </w:p>
    <w:bookmarkEnd w:id="15"/>
    <w:p w14:paraId="0C897976" w14:textId="6C0E0348" w:rsidR="00427B10" w:rsidRPr="00427B10" w:rsidRDefault="00427B10" w:rsidP="002F2005">
      <w:pPr>
        <w:spacing w:before="120"/>
        <w:rPr>
          <w:b/>
          <w:bCs/>
          <w:sz w:val="20"/>
        </w:rPr>
      </w:pPr>
      <w:r w:rsidRPr="00427B10">
        <w:rPr>
          <w:rFonts w:hint="eastAsia"/>
          <w:b/>
          <w:bCs/>
          <w:sz w:val="20"/>
        </w:rPr>
        <w:t>P</w:t>
      </w:r>
      <w:r w:rsidRPr="00427B10">
        <w:rPr>
          <w:b/>
          <w:bCs/>
          <w:sz w:val="20"/>
        </w:rPr>
        <w:t xml:space="preserve">roposal </w:t>
      </w:r>
      <w:r w:rsidR="00EF0B41">
        <w:rPr>
          <w:b/>
          <w:bCs/>
          <w:sz w:val="20"/>
        </w:rPr>
        <w:t>10</w:t>
      </w:r>
      <w:r w:rsidRPr="00427B10">
        <w:rPr>
          <w:b/>
          <w:bCs/>
          <w:sz w:val="20"/>
        </w:rPr>
        <w:t>:</w:t>
      </w:r>
      <w:r w:rsidRPr="00427B10">
        <w:rPr>
          <w:b/>
          <w:bCs/>
        </w:rPr>
        <w:t xml:space="preserve"> </w:t>
      </w:r>
      <w:r w:rsidRPr="00427B10">
        <w:rPr>
          <w:b/>
          <w:bCs/>
          <w:sz w:val="20"/>
        </w:rPr>
        <w:t>The coexistence of CLTM and DAPS HO is not supported.</w:t>
      </w:r>
    </w:p>
    <w:p w14:paraId="2A1D693B" w14:textId="77777777" w:rsidR="003B3491" w:rsidRDefault="003B3491" w:rsidP="003B3491">
      <w:pPr>
        <w:overflowPunct/>
        <w:autoSpaceDE/>
        <w:autoSpaceDN/>
        <w:adjustRightInd/>
        <w:spacing w:before="120"/>
        <w:jc w:val="left"/>
        <w:textAlignment w:val="auto"/>
        <w:rPr>
          <w:sz w:val="20"/>
        </w:rPr>
      </w:pPr>
    </w:p>
    <w:p w14:paraId="6EA1442E" w14:textId="0E133840" w:rsidR="003B3491" w:rsidRPr="00427B10" w:rsidRDefault="00432341" w:rsidP="003B3491">
      <w:pPr>
        <w:pStyle w:val="Heading3"/>
      </w:pPr>
      <w:r>
        <w:t>One</w:t>
      </w:r>
      <w:r w:rsidR="003B3491">
        <w:t xml:space="preserve"> </w:t>
      </w:r>
      <w:r w:rsidR="003B3491">
        <w:rPr>
          <w:rFonts w:hint="eastAsia"/>
        </w:rPr>
        <w:t>issue</w:t>
      </w:r>
      <w:r w:rsidR="003B3491">
        <w:t xml:space="preserve"> </w:t>
      </w:r>
      <w:r w:rsidR="003B3491">
        <w:rPr>
          <w:rFonts w:hint="eastAsia"/>
        </w:rPr>
        <w:t>for</w:t>
      </w:r>
      <w:r w:rsidR="003B3491">
        <w:t xml:space="preserve"> </w:t>
      </w:r>
      <w:r w:rsidR="003B3491" w:rsidRPr="003B3491">
        <w:t>CLTM with Rel-18 MIMO 2TA</w:t>
      </w:r>
    </w:p>
    <w:p w14:paraId="3ADF6FCD" w14:textId="13C8CFDA" w:rsidR="003B3491" w:rsidRPr="00FD2F82" w:rsidRDefault="003B3491" w:rsidP="002F2005">
      <w:pPr>
        <w:spacing w:before="120"/>
        <w:rPr>
          <w:sz w:val="20"/>
        </w:rPr>
      </w:pPr>
      <w:r>
        <w:rPr>
          <w:sz w:val="20"/>
        </w:rPr>
        <w:t>F</w:t>
      </w:r>
      <w:r>
        <w:rPr>
          <w:rFonts w:hint="eastAsia"/>
          <w:sz w:val="20"/>
        </w:rPr>
        <w:t>or</w:t>
      </w:r>
      <w:r>
        <w:rPr>
          <w:sz w:val="20"/>
        </w:rPr>
        <w:t xml:space="preserve"> </w:t>
      </w:r>
      <w:r>
        <w:rPr>
          <w:rFonts w:hint="eastAsia"/>
          <w:sz w:val="20"/>
        </w:rPr>
        <w:t>the</w:t>
      </w:r>
      <w:r>
        <w:rPr>
          <w:sz w:val="20"/>
        </w:rPr>
        <w:t xml:space="preserve"> </w:t>
      </w:r>
      <w:r>
        <w:rPr>
          <w:rFonts w:hint="eastAsia"/>
          <w:sz w:val="20"/>
        </w:rPr>
        <w:t>case</w:t>
      </w:r>
      <w:r>
        <w:rPr>
          <w:sz w:val="20"/>
        </w:rPr>
        <w:t xml:space="preserve"> </w:t>
      </w:r>
      <w:r>
        <w:rPr>
          <w:rFonts w:hint="eastAsia"/>
          <w:sz w:val="20"/>
        </w:rPr>
        <w:t>without</w:t>
      </w:r>
      <w:r>
        <w:rPr>
          <w:sz w:val="20"/>
        </w:rPr>
        <w:t xml:space="preserve"> </w:t>
      </w:r>
      <w:r>
        <w:rPr>
          <w:rFonts w:hint="eastAsia"/>
          <w:sz w:val="20"/>
        </w:rPr>
        <w:t>MIMO</w:t>
      </w:r>
      <w:r>
        <w:rPr>
          <w:sz w:val="20"/>
        </w:rPr>
        <w:t xml:space="preserve"> 2</w:t>
      </w:r>
      <w:r>
        <w:rPr>
          <w:rFonts w:hint="eastAsia"/>
          <w:sz w:val="20"/>
        </w:rPr>
        <w:t>TA,</w:t>
      </w:r>
      <w:r>
        <w:rPr>
          <w:sz w:val="20"/>
        </w:rPr>
        <w:t xml:space="preserve"> RAN2 has reached the following agreements for </w:t>
      </w:r>
      <w:r w:rsidRPr="003C6D4C">
        <w:rPr>
          <w:sz w:val="20"/>
        </w:rPr>
        <w:t>the available TA value</w:t>
      </w:r>
      <w:r>
        <w:rPr>
          <w:sz w:val="20"/>
        </w:rPr>
        <w:t xml:space="preserve"> in</w:t>
      </w:r>
      <w:r w:rsidRPr="003C6D4C">
        <w:t xml:space="preserve"> </w:t>
      </w:r>
      <w:r w:rsidRPr="003C6D4C">
        <w:rPr>
          <w:sz w:val="20"/>
        </w:rPr>
        <w:t>RAN2#129 meeting</w:t>
      </w:r>
      <w:r>
        <w:rPr>
          <w:sz w:val="20"/>
        </w:rPr>
        <w:t xml:space="preserve"> </w:t>
      </w:r>
      <w:r>
        <w:rPr>
          <w:sz w:val="20"/>
        </w:rPr>
        <w:fldChar w:fldCharType="begin"/>
      </w:r>
      <w:r>
        <w:rPr>
          <w:sz w:val="20"/>
        </w:rPr>
        <w:instrText xml:space="preserve"> REF _Ref197535532 \r \h </w:instrText>
      </w:r>
      <w:r>
        <w:rPr>
          <w:sz w:val="20"/>
        </w:rPr>
      </w:r>
      <w:r>
        <w:rPr>
          <w:sz w:val="20"/>
        </w:rPr>
        <w:fldChar w:fldCharType="separate"/>
      </w:r>
      <w:r w:rsidR="00432341">
        <w:rPr>
          <w:sz w:val="20"/>
        </w:rPr>
        <w:t>[2]</w:t>
      </w:r>
      <w:r>
        <w:rPr>
          <w:sz w:val="20"/>
        </w:rPr>
        <w:fldChar w:fldCharType="end"/>
      </w:r>
      <w:r>
        <w:rPr>
          <w:sz w:val="20"/>
        </w:rPr>
        <w:t>:</w:t>
      </w:r>
    </w:p>
    <w:tbl>
      <w:tblPr>
        <w:tblStyle w:val="TableGrid"/>
        <w:tblW w:w="0" w:type="auto"/>
        <w:tblLook w:val="04A0" w:firstRow="1" w:lastRow="0" w:firstColumn="1" w:lastColumn="0" w:noHBand="0" w:noVBand="1"/>
      </w:tblPr>
      <w:tblGrid>
        <w:gridCol w:w="9629"/>
      </w:tblGrid>
      <w:tr w:rsidR="003B3491" w14:paraId="72D64B90" w14:textId="77777777" w:rsidTr="00872062">
        <w:tc>
          <w:tcPr>
            <w:tcW w:w="9629" w:type="dxa"/>
          </w:tcPr>
          <w:p w14:paraId="28D0EE4E" w14:textId="77777777" w:rsidR="003B3491" w:rsidRPr="003C6D4C" w:rsidRDefault="003B3491" w:rsidP="002F2005">
            <w:pPr>
              <w:overflowPunct/>
              <w:autoSpaceDE/>
              <w:autoSpaceDN/>
              <w:adjustRightInd/>
              <w:spacing w:before="120"/>
              <w:jc w:val="left"/>
              <w:textAlignment w:val="auto"/>
              <w:rPr>
                <w:i/>
                <w:iCs/>
                <w:sz w:val="20"/>
                <w:u w:val="single"/>
              </w:rPr>
            </w:pPr>
            <w:r w:rsidRPr="00B81CE1">
              <w:rPr>
                <w:i/>
                <w:iCs/>
                <w:sz w:val="20"/>
                <w:u w:val="single"/>
              </w:rPr>
              <w:t>RAN2#129 meeting</w:t>
            </w:r>
          </w:p>
          <w:p w14:paraId="7252F036" w14:textId="77777777" w:rsidR="003B3491" w:rsidRDefault="003B3491" w:rsidP="002F2005">
            <w:pPr>
              <w:overflowPunct/>
              <w:autoSpaceDE/>
              <w:autoSpaceDN/>
              <w:adjustRightInd/>
              <w:spacing w:before="120"/>
              <w:jc w:val="left"/>
              <w:textAlignment w:val="auto"/>
              <w:rPr>
                <w:sz w:val="20"/>
              </w:rPr>
            </w:pPr>
            <w:r w:rsidRPr="00BA2CD4">
              <w:rPr>
                <w:sz w:val="20"/>
              </w:rPr>
              <w:t xml:space="preserve">4.    When the C-LTM execution condition is satisfied with a candidate beam (any beam from the candidate RS set) / cell, UE performs RACH-less C-LTM (with that triggered beam for L1 based C-LTM case) </w:t>
            </w:r>
            <w:r w:rsidRPr="00BE73EB">
              <w:rPr>
                <w:sz w:val="20"/>
                <w:highlight w:val="yellow"/>
              </w:rPr>
              <w:t>if UE has a valid TA for the associated candidate cell</w:t>
            </w:r>
            <w:r w:rsidRPr="00BA2CD4">
              <w:rPr>
                <w:sz w:val="20"/>
              </w:rPr>
              <w:t>. Otherwise, UE performs RACH-based C-LTM.</w:t>
            </w:r>
          </w:p>
        </w:tc>
      </w:tr>
    </w:tbl>
    <w:p w14:paraId="221DCE92" w14:textId="74AB1BC5" w:rsidR="003B3491" w:rsidRDefault="003B3491" w:rsidP="002F2005">
      <w:pPr>
        <w:overflowPunct/>
        <w:autoSpaceDE/>
        <w:autoSpaceDN/>
        <w:adjustRightInd/>
        <w:spacing w:before="120"/>
        <w:jc w:val="left"/>
        <w:textAlignment w:val="auto"/>
        <w:rPr>
          <w:sz w:val="20"/>
        </w:rPr>
      </w:pPr>
      <w:r>
        <w:rPr>
          <w:sz w:val="20"/>
        </w:rPr>
        <w:t xml:space="preserve">Based on the </w:t>
      </w:r>
      <w:r w:rsidRPr="003B3491">
        <w:rPr>
          <w:sz w:val="20"/>
        </w:rPr>
        <w:t>agreement</w:t>
      </w:r>
      <w:r>
        <w:rPr>
          <w:sz w:val="20"/>
        </w:rPr>
        <w:t>, the UE can perform RACH-less CLTM if the UE has a valid TA for candidate cell. But in RAN2#129</w:t>
      </w:r>
      <w:r>
        <w:rPr>
          <w:rFonts w:hint="eastAsia"/>
          <w:sz w:val="20"/>
        </w:rPr>
        <w:t>bis</w:t>
      </w:r>
      <w:r>
        <w:rPr>
          <w:sz w:val="20"/>
        </w:rPr>
        <w:t xml:space="preserve"> meeting </w:t>
      </w:r>
      <w:r>
        <w:rPr>
          <w:sz w:val="20"/>
        </w:rPr>
        <w:fldChar w:fldCharType="begin"/>
      </w:r>
      <w:r>
        <w:rPr>
          <w:sz w:val="20"/>
        </w:rPr>
        <w:instrText xml:space="preserve"> REF _Ref197536391 \r \h </w:instrText>
      </w:r>
      <w:r>
        <w:rPr>
          <w:sz w:val="20"/>
        </w:rPr>
      </w:r>
      <w:r>
        <w:rPr>
          <w:sz w:val="20"/>
        </w:rPr>
        <w:fldChar w:fldCharType="separate"/>
      </w:r>
      <w:r w:rsidR="00432341">
        <w:rPr>
          <w:sz w:val="20"/>
        </w:rPr>
        <w:t>[8]</w:t>
      </w:r>
      <w:r>
        <w:rPr>
          <w:sz w:val="20"/>
        </w:rPr>
        <w:fldChar w:fldCharType="end"/>
      </w:r>
      <w:r>
        <w:rPr>
          <w:sz w:val="20"/>
        </w:rPr>
        <w:t xml:space="preserve">, </w:t>
      </w:r>
      <w:r w:rsidRPr="003C6D4C">
        <w:rPr>
          <w:sz w:val="20"/>
        </w:rPr>
        <w:t>CLTM with Rel-18 MIMO 2TA is supported</w:t>
      </w:r>
      <w:r>
        <w:rPr>
          <w:rFonts w:hint="eastAsia"/>
          <w:sz w:val="20"/>
        </w:rPr>
        <w:t>.</w:t>
      </w:r>
      <w:r>
        <w:rPr>
          <w:sz w:val="20"/>
        </w:rPr>
        <w:t xml:space="preserve"> </w:t>
      </w:r>
      <w:r w:rsidRPr="006019B1">
        <w:rPr>
          <w:sz w:val="20"/>
        </w:rPr>
        <w:t>There will be mapping between TCI-state and TAG id</w:t>
      </w:r>
      <w:r>
        <w:rPr>
          <w:sz w:val="20"/>
        </w:rPr>
        <w:t xml:space="preserve">, and each candidate TCI state is mapping with a TAG id. If 2TAs are configured, when the UE doesn’t have a valid TA for the associated TAG id </w:t>
      </w:r>
      <w:r>
        <w:rPr>
          <w:rFonts w:hint="eastAsia"/>
          <w:sz w:val="20"/>
        </w:rPr>
        <w:t>which</w:t>
      </w:r>
      <w:r>
        <w:rPr>
          <w:sz w:val="20"/>
        </w:rPr>
        <w:t xml:space="preserve"> </w:t>
      </w:r>
      <w:r>
        <w:rPr>
          <w:rFonts w:hint="eastAsia"/>
          <w:sz w:val="20"/>
        </w:rPr>
        <w:t>is</w:t>
      </w:r>
      <w:r>
        <w:rPr>
          <w:sz w:val="20"/>
        </w:rPr>
        <w:t xml:space="preserve"> </w:t>
      </w:r>
      <w:r>
        <w:rPr>
          <w:rFonts w:hint="eastAsia"/>
          <w:sz w:val="20"/>
        </w:rPr>
        <w:t>mapping</w:t>
      </w:r>
      <w:r>
        <w:rPr>
          <w:sz w:val="20"/>
        </w:rPr>
        <w:t xml:space="preserve"> </w:t>
      </w:r>
      <w:r>
        <w:rPr>
          <w:rFonts w:hint="eastAsia"/>
          <w:sz w:val="20"/>
        </w:rPr>
        <w:t>with</w:t>
      </w:r>
      <w:r>
        <w:rPr>
          <w:sz w:val="20"/>
        </w:rPr>
        <w:t xml:space="preserve"> </w:t>
      </w:r>
      <w:r>
        <w:rPr>
          <w:rFonts w:hint="eastAsia"/>
          <w:sz w:val="20"/>
        </w:rPr>
        <w:t>the</w:t>
      </w:r>
      <w:r>
        <w:rPr>
          <w:sz w:val="20"/>
        </w:rPr>
        <w:t xml:space="preserve"> </w:t>
      </w:r>
      <w:r>
        <w:rPr>
          <w:rFonts w:hint="eastAsia"/>
          <w:sz w:val="20"/>
        </w:rPr>
        <w:t>selected</w:t>
      </w:r>
      <w:r>
        <w:rPr>
          <w:sz w:val="20"/>
        </w:rPr>
        <w:t xml:space="preserve"> </w:t>
      </w:r>
      <w:r>
        <w:rPr>
          <w:rFonts w:hint="eastAsia"/>
          <w:sz w:val="20"/>
        </w:rPr>
        <w:t>candidate</w:t>
      </w:r>
      <w:r>
        <w:rPr>
          <w:sz w:val="20"/>
        </w:rPr>
        <w:t xml:space="preserve"> </w:t>
      </w:r>
      <w:r>
        <w:rPr>
          <w:rFonts w:hint="eastAsia"/>
          <w:sz w:val="20"/>
        </w:rPr>
        <w:t>beam</w:t>
      </w:r>
      <w:r>
        <w:rPr>
          <w:sz w:val="20"/>
        </w:rPr>
        <w:t>, the UE shall perform RACH-based CLTM.</w:t>
      </w:r>
    </w:p>
    <w:p w14:paraId="5B1CE350" w14:textId="0E7F2E37" w:rsidR="003B3491" w:rsidRPr="00496690" w:rsidRDefault="003B3491" w:rsidP="002F2005">
      <w:pPr>
        <w:spacing w:before="120"/>
        <w:rPr>
          <w:rFonts w:eastAsia="等线"/>
          <w:b/>
          <w:sz w:val="20"/>
        </w:rPr>
      </w:pPr>
      <w:r w:rsidRPr="00496690">
        <w:rPr>
          <w:rFonts w:eastAsia="等线"/>
          <w:b/>
          <w:sz w:val="20"/>
        </w:rPr>
        <w:t xml:space="preserve">Proposal </w:t>
      </w:r>
      <w:r w:rsidR="00EF0B41">
        <w:rPr>
          <w:rFonts w:eastAsia="等线"/>
          <w:b/>
          <w:sz w:val="20"/>
        </w:rPr>
        <w:t>11</w:t>
      </w:r>
      <w:r w:rsidRPr="00496690">
        <w:rPr>
          <w:rFonts w:eastAsia="等线"/>
          <w:b/>
          <w:sz w:val="20"/>
        </w:rPr>
        <w:t xml:space="preserve">: For CLTM, when </w:t>
      </w:r>
      <w:r w:rsidRPr="00231DD4">
        <w:rPr>
          <w:rFonts w:eastAsia="等线"/>
          <w:b/>
          <w:sz w:val="20"/>
        </w:rPr>
        <w:t xml:space="preserve">2TAGs are </w:t>
      </w:r>
      <w:r w:rsidRPr="00496690">
        <w:rPr>
          <w:rFonts w:eastAsia="等线"/>
          <w:b/>
          <w:sz w:val="20"/>
        </w:rPr>
        <w:t xml:space="preserve">configured, if the UE has </w:t>
      </w:r>
      <w:r w:rsidR="00FB15AD">
        <w:rPr>
          <w:rFonts w:eastAsia="等线"/>
          <w:b/>
          <w:sz w:val="20"/>
        </w:rPr>
        <w:t>no</w:t>
      </w:r>
      <w:r w:rsidRPr="00496690">
        <w:rPr>
          <w:rFonts w:eastAsia="等线"/>
          <w:b/>
          <w:sz w:val="20"/>
        </w:rPr>
        <w:t xml:space="preserve"> valid TA for the TAG id of the selected candidate beam, the UE perform</w:t>
      </w:r>
      <w:r w:rsidR="00FB15AD">
        <w:rPr>
          <w:rFonts w:eastAsia="等线"/>
          <w:b/>
          <w:sz w:val="20"/>
        </w:rPr>
        <w:t>s</w:t>
      </w:r>
      <w:r w:rsidRPr="00496690">
        <w:rPr>
          <w:rFonts w:eastAsia="等线"/>
          <w:b/>
          <w:sz w:val="20"/>
        </w:rPr>
        <w:t xml:space="preserve"> RACH-based CLTM.</w:t>
      </w:r>
    </w:p>
    <w:p w14:paraId="167E1C2E" w14:textId="7D958239" w:rsidR="00B16566" w:rsidRDefault="00B16566">
      <w:pPr>
        <w:spacing w:before="120"/>
        <w:rPr>
          <w:sz w:val="20"/>
        </w:rPr>
      </w:pPr>
    </w:p>
    <w:p w14:paraId="4DCFA650" w14:textId="77777777" w:rsidR="00B16566" w:rsidRDefault="00587A0E">
      <w:pPr>
        <w:pStyle w:val="Heading1"/>
        <w:jc w:val="left"/>
      </w:pPr>
      <w:r>
        <w:t>Conclusions</w:t>
      </w:r>
    </w:p>
    <w:p w14:paraId="322C2953" w14:textId="5582993E" w:rsidR="00B16566" w:rsidRDefault="00587A0E" w:rsidP="00D266A6">
      <w:pPr>
        <w:spacing w:before="120"/>
        <w:jc w:val="left"/>
        <w:rPr>
          <w:sz w:val="20"/>
        </w:rPr>
      </w:pPr>
      <w:r>
        <w:rPr>
          <w:sz w:val="20"/>
        </w:rPr>
        <w:t xml:space="preserve">According to the analysis given above, we have the following </w:t>
      </w:r>
      <w:r w:rsidR="00D266A6">
        <w:rPr>
          <w:rFonts w:hint="eastAsia"/>
          <w:sz w:val="20"/>
        </w:rPr>
        <w:t>o</w:t>
      </w:r>
      <w:r w:rsidR="00D266A6" w:rsidRPr="00D266A6">
        <w:rPr>
          <w:sz w:val="20"/>
        </w:rPr>
        <w:t>bservation</w:t>
      </w:r>
      <w:r w:rsidR="00D266A6">
        <w:rPr>
          <w:rFonts w:hint="eastAsia"/>
          <w:sz w:val="20"/>
        </w:rPr>
        <w:t>s</w:t>
      </w:r>
      <w:r w:rsidR="00D266A6">
        <w:rPr>
          <w:sz w:val="20"/>
        </w:rPr>
        <w:t xml:space="preserve"> </w:t>
      </w:r>
      <w:r w:rsidR="00D266A6">
        <w:rPr>
          <w:rFonts w:hint="eastAsia"/>
          <w:sz w:val="20"/>
        </w:rPr>
        <w:t>and</w:t>
      </w:r>
      <w:r w:rsidR="00D266A6">
        <w:rPr>
          <w:sz w:val="20"/>
        </w:rPr>
        <w:t xml:space="preserve"> </w:t>
      </w:r>
      <w:r>
        <w:rPr>
          <w:sz w:val="20"/>
        </w:rPr>
        <w:t>proposals:</w:t>
      </w:r>
    </w:p>
    <w:p w14:paraId="59DB1BDD" w14:textId="54299D1E" w:rsidR="00432341" w:rsidRPr="00BE73EB" w:rsidRDefault="00432341" w:rsidP="00432341">
      <w:pPr>
        <w:spacing w:before="120"/>
        <w:rPr>
          <w:b/>
          <w:bCs/>
          <w:sz w:val="20"/>
        </w:rPr>
      </w:pPr>
      <w:r>
        <w:rPr>
          <w:b/>
          <w:bCs/>
          <w:sz w:val="20"/>
        </w:rPr>
        <w:t>2</w:t>
      </w:r>
      <w:r w:rsidRPr="00BE73EB">
        <w:rPr>
          <w:b/>
          <w:bCs/>
          <w:sz w:val="20"/>
        </w:rPr>
        <w:t>.1</w:t>
      </w:r>
      <w:r w:rsidRPr="00BE73EB">
        <w:rPr>
          <w:b/>
          <w:bCs/>
          <w:sz w:val="20"/>
        </w:rPr>
        <w:tab/>
        <w:t>Discussion for RRC/MAC open issue list</w:t>
      </w:r>
      <w:r>
        <w:rPr>
          <w:b/>
          <w:bCs/>
          <w:sz w:val="20"/>
        </w:rPr>
        <w:t xml:space="preserve">: </w:t>
      </w:r>
    </w:p>
    <w:p w14:paraId="77F27519" w14:textId="03F3828D" w:rsidR="00432341" w:rsidRDefault="00432341" w:rsidP="003C2F63">
      <w:pPr>
        <w:spacing w:before="120"/>
        <w:rPr>
          <w:b/>
          <w:bCs/>
          <w:i/>
          <w:iCs/>
          <w:sz w:val="20"/>
          <w:u w:val="single"/>
        </w:rPr>
      </w:pPr>
      <w:r w:rsidRPr="00432341">
        <w:rPr>
          <w:b/>
          <w:bCs/>
          <w:i/>
          <w:iCs/>
          <w:sz w:val="20"/>
          <w:u w:val="single"/>
        </w:rPr>
        <w:lastRenderedPageBreak/>
        <w:t>2.1.1</w:t>
      </w:r>
      <w:r w:rsidRPr="00432341">
        <w:rPr>
          <w:b/>
          <w:bCs/>
          <w:i/>
          <w:iCs/>
          <w:sz w:val="20"/>
          <w:u w:val="single"/>
        </w:rPr>
        <w:tab/>
        <w:t>(RRC-3 and MAC-10) Target cell and beam selection for CLTM execution</w:t>
      </w:r>
      <w:r w:rsidRPr="00432341" w:rsidDel="00432341">
        <w:rPr>
          <w:b/>
          <w:bCs/>
          <w:i/>
          <w:iCs/>
          <w:sz w:val="20"/>
          <w:u w:val="single"/>
        </w:rPr>
        <w:t xml:space="preserve"> </w:t>
      </w:r>
    </w:p>
    <w:p w14:paraId="3B84FF18" w14:textId="6A149F22" w:rsidR="003C2F63" w:rsidRPr="003C2F63" w:rsidRDefault="003D765A" w:rsidP="003C2F63">
      <w:pPr>
        <w:overflowPunct/>
        <w:autoSpaceDE/>
        <w:autoSpaceDN/>
        <w:adjustRightInd/>
        <w:spacing w:before="120"/>
        <w:jc w:val="left"/>
        <w:textAlignment w:val="auto"/>
        <w:rPr>
          <w:rFonts w:eastAsia="等线"/>
          <w:b/>
          <w:sz w:val="20"/>
        </w:rPr>
      </w:pPr>
      <w:r w:rsidRPr="003D765A">
        <w:rPr>
          <w:rFonts w:eastAsia="等线"/>
          <w:b/>
          <w:sz w:val="20"/>
        </w:rPr>
        <w:t>Proposal 1: (RRC-3) When multiple candidate cells satisfy the L3 CLTM condition, it is up to UE implementation to select a candidate cell and perform CLTM.</w:t>
      </w:r>
    </w:p>
    <w:p w14:paraId="3FFA55B3" w14:textId="69AB53F6" w:rsidR="003C2F63" w:rsidRDefault="003D765A" w:rsidP="003C2F63">
      <w:pPr>
        <w:overflowPunct/>
        <w:autoSpaceDE/>
        <w:autoSpaceDN/>
        <w:adjustRightInd/>
        <w:spacing w:before="120"/>
        <w:jc w:val="left"/>
        <w:textAlignment w:val="auto"/>
        <w:rPr>
          <w:rFonts w:eastAsia="等线"/>
          <w:b/>
          <w:sz w:val="20"/>
        </w:rPr>
      </w:pPr>
      <w:r w:rsidRPr="003D765A">
        <w:rPr>
          <w:rFonts w:eastAsia="等线"/>
          <w:b/>
          <w:sz w:val="20"/>
        </w:rPr>
        <w:t>Proposal 2: (MAC-10) For L3 based CLTM, it is up to UE implementation to select a beam and perform C-LTM.</w:t>
      </w:r>
    </w:p>
    <w:p w14:paraId="2C4B0BA0" w14:textId="4563075D" w:rsidR="00432341" w:rsidRPr="00BE73EB" w:rsidRDefault="00432341" w:rsidP="00BE73EB">
      <w:pPr>
        <w:spacing w:before="120"/>
        <w:rPr>
          <w:b/>
          <w:bCs/>
          <w:i/>
          <w:iCs/>
          <w:sz w:val="20"/>
          <w:u w:val="single"/>
        </w:rPr>
      </w:pPr>
      <w:r>
        <w:rPr>
          <w:b/>
          <w:bCs/>
          <w:i/>
          <w:iCs/>
          <w:sz w:val="20"/>
          <w:u w:val="single"/>
        </w:rPr>
        <w:t>2</w:t>
      </w:r>
      <w:r w:rsidRPr="00BE73EB">
        <w:rPr>
          <w:b/>
          <w:bCs/>
          <w:i/>
          <w:iCs/>
          <w:sz w:val="20"/>
          <w:u w:val="single"/>
        </w:rPr>
        <w:t>.1.</w:t>
      </w:r>
      <w:r>
        <w:rPr>
          <w:b/>
          <w:bCs/>
          <w:i/>
          <w:iCs/>
          <w:sz w:val="20"/>
          <w:u w:val="single"/>
        </w:rPr>
        <w:t>2</w:t>
      </w:r>
      <w:r w:rsidRPr="00BE73EB">
        <w:rPr>
          <w:b/>
          <w:bCs/>
          <w:i/>
          <w:iCs/>
          <w:sz w:val="20"/>
          <w:u w:val="single"/>
        </w:rPr>
        <w:tab/>
        <w:t>(MAC-9 and MAC-11) CG resource selection for RACH-less CLTM</w:t>
      </w:r>
    </w:p>
    <w:p w14:paraId="52D8499A" w14:textId="6FCF30B3" w:rsidR="00432341" w:rsidRDefault="003D765A" w:rsidP="003C2F63">
      <w:pPr>
        <w:overflowPunct/>
        <w:autoSpaceDE/>
        <w:autoSpaceDN/>
        <w:adjustRightInd/>
        <w:spacing w:before="120"/>
        <w:jc w:val="left"/>
        <w:textAlignment w:val="auto"/>
        <w:rPr>
          <w:rFonts w:eastAsia="等线"/>
          <w:b/>
          <w:sz w:val="20"/>
        </w:rPr>
      </w:pPr>
      <w:r w:rsidRPr="003D765A">
        <w:rPr>
          <w:rFonts w:eastAsia="等线"/>
          <w:b/>
          <w:sz w:val="20"/>
        </w:rPr>
        <w:t>Proposal 3: (MAC-9) If the selected target beam is associate</w:t>
      </w:r>
      <w:r w:rsidR="00414E0F">
        <w:rPr>
          <w:rFonts w:eastAsia="等线"/>
          <w:b/>
          <w:sz w:val="20"/>
        </w:rPr>
        <w:t>d</w:t>
      </w:r>
      <w:r w:rsidRPr="003D765A">
        <w:rPr>
          <w:rFonts w:eastAsia="等线"/>
          <w:b/>
          <w:sz w:val="20"/>
        </w:rPr>
        <w:t xml:space="preserve"> with valid CG resource, the UE selects the CG resource associated with the selected target beam for CG based RACH-less CLTM.</w:t>
      </w:r>
    </w:p>
    <w:p w14:paraId="1D8961B8" w14:textId="7A8C2BB3" w:rsidR="00432341" w:rsidRDefault="003D765A" w:rsidP="003C2F63">
      <w:pPr>
        <w:overflowPunct/>
        <w:autoSpaceDE/>
        <w:autoSpaceDN/>
        <w:adjustRightInd/>
        <w:spacing w:before="120"/>
        <w:jc w:val="left"/>
        <w:textAlignment w:val="auto"/>
        <w:rPr>
          <w:rFonts w:eastAsia="等线"/>
          <w:b/>
          <w:sz w:val="20"/>
        </w:rPr>
      </w:pPr>
      <w:r w:rsidRPr="003D765A">
        <w:rPr>
          <w:rFonts w:eastAsia="等线"/>
          <w:b/>
          <w:sz w:val="20"/>
        </w:rPr>
        <w:t>Proposal 4: (MAC-11) If the selected target beam for CLTM execution is not associate</w:t>
      </w:r>
      <w:r w:rsidR="00414E0F">
        <w:rPr>
          <w:rFonts w:eastAsia="等线"/>
          <w:b/>
          <w:sz w:val="20"/>
        </w:rPr>
        <w:t>d</w:t>
      </w:r>
      <w:r w:rsidRPr="003D765A">
        <w:rPr>
          <w:rFonts w:eastAsia="等线"/>
          <w:b/>
          <w:sz w:val="20"/>
        </w:rPr>
        <w:t xml:space="preserve"> with valid CG resource, the UE performs RACH-based CLTM.</w:t>
      </w:r>
    </w:p>
    <w:p w14:paraId="16D8C72A" w14:textId="2CEDCFC1" w:rsidR="00432341" w:rsidRPr="00BE73EB" w:rsidRDefault="00432341" w:rsidP="00BE73EB">
      <w:pPr>
        <w:spacing w:before="120"/>
        <w:rPr>
          <w:b/>
          <w:bCs/>
          <w:i/>
          <w:iCs/>
          <w:sz w:val="20"/>
          <w:u w:val="single"/>
        </w:rPr>
      </w:pPr>
      <w:r>
        <w:rPr>
          <w:b/>
          <w:bCs/>
          <w:i/>
          <w:iCs/>
          <w:sz w:val="20"/>
          <w:u w:val="single"/>
        </w:rPr>
        <w:t>2</w:t>
      </w:r>
      <w:r w:rsidRPr="00BE73EB">
        <w:rPr>
          <w:b/>
          <w:bCs/>
          <w:i/>
          <w:iCs/>
          <w:sz w:val="20"/>
          <w:u w:val="single"/>
        </w:rPr>
        <w:t>.1.</w:t>
      </w:r>
      <w:r>
        <w:rPr>
          <w:b/>
          <w:bCs/>
          <w:i/>
          <w:iCs/>
          <w:sz w:val="20"/>
          <w:u w:val="single"/>
        </w:rPr>
        <w:t>3</w:t>
      </w:r>
      <w:r w:rsidRPr="00BE73EB">
        <w:rPr>
          <w:b/>
          <w:bCs/>
          <w:i/>
          <w:iCs/>
          <w:sz w:val="20"/>
          <w:u w:val="single"/>
        </w:rPr>
        <w:tab/>
      </w:r>
      <w:r>
        <w:rPr>
          <w:b/>
          <w:bCs/>
          <w:i/>
          <w:iCs/>
          <w:sz w:val="20"/>
          <w:u w:val="single"/>
        </w:rPr>
        <w:t xml:space="preserve"> </w:t>
      </w:r>
      <w:r w:rsidRPr="00BE73EB">
        <w:rPr>
          <w:b/>
          <w:bCs/>
          <w:i/>
          <w:iCs/>
          <w:sz w:val="20"/>
          <w:u w:val="single"/>
        </w:rPr>
        <w:t>Open issue: MAC-14</w:t>
      </w:r>
    </w:p>
    <w:p w14:paraId="2757FCDF" w14:textId="2F1B4916" w:rsidR="00432341" w:rsidRDefault="003D765A" w:rsidP="003C2F63">
      <w:pPr>
        <w:overflowPunct/>
        <w:autoSpaceDE/>
        <w:autoSpaceDN/>
        <w:adjustRightInd/>
        <w:spacing w:before="120"/>
        <w:jc w:val="left"/>
        <w:textAlignment w:val="auto"/>
        <w:rPr>
          <w:rFonts w:eastAsia="等线"/>
          <w:b/>
          <w:sz w:val="20"/>
        </w:rPr>
      </w:pPr>
      <w:r w:rsidRPr="003D765A">
        <w:rPr>
          <w:rFonts w:eastAsia="等线"/>
          <w:b/>
          <w:sz w:val="20"/>
        </w:rPr>
        <w:t>Proposal 5: (MAC-14) The valid candidate TA stored by UE cannot be used for MAC CE triggered LTM.</w:t>
      </w:r>
    </w:p>
    <w:p w14:paraId="04EB2023" w14:textId="5186B206" w:rsidR="003C2F63" w:rsidRPr="003C2F63" w:rsidRDefault="003C2F63" w:rsidP="003C2F63">
      <w:pPr>
        <w:spacing w:before="120"/>
        <w:rPr>
          <w:rFonts w:eastAsia="等线"/>
          <w:b/>
          <w:sz w:val="20"/>
        </w:rPr>
      </w:pPr>
    </w:p>
    <w:p w14:paraId="1E447301" w14:textId="4D143433" w:rsidR="00432341" w:rsidRPr="00BE73EB" w:rsidRDefault="00432341" w:rsidP="003C2F63">
      <w:pPr>
        <w:spacing w:before="120"/>
        <w:rPr>
          <w:b/>
          <w:bCs/>
          <w:sz w:val="20"/>
        </w:rPr>
      </w:pPr>
      <w:r>
        <w:rPr>
          <w:b/>
          <w:bCs/>
          <w:sz w:val="20"/>
        </w:rPr>
        <w:t>2</w:t>
      </w:r>
      <w:r w:rsidRPr="00BE73EB">
        <w:rPr>
          <w:b/>
          <w:bCs/>
          <w:sz w:val="20"/>
        </w:rPr>
        <w:t>.</w:t>
      </w:r>
      <w:r>
        <w:rPr>
          <w:b/>
          <w:bCs/>
          <w:sz w:val="20"/>
        </w:rPr>
        <w:t>2</w:t>
      </w:r>
      <w:r w:rsidRPr="00BE73EB">
        <w:rPr>
          <w:b/>
          <w:bCs/>
          <w:sz w:val="20"/>
        </w:rPr>
        <w:tab/>
        <w:t>Other open issues</w:t>
      </w:r>
      <w:r>
        <w:rPr>
          <w:b/>
          <w:bCs/>
          <w:sz w:val="20"/>
        </w:rPr>
        <w:t>:</w:t>
      </w:r>
    </w:p>
    <w:p w14:paraId="41B047AF" w14:textId="378A216F" w:rsidR="003C2F63" w:rsidRDefault="003C2F63" w:rsidP="003C2F63">
      <w:pPr>
        <w:spacing w:before="120"/>
        <w:rPr>
          <w:b/>
          <w:bCs/>
          <w:i/>
          <w:iCs/>
          <w:sz w:val="20"/>
          <w:u w:val="single"/>
        </w:rPr>
      </w:pPr>
      <w:r>
        <w:rPr>
          <w:b/>
          <w:bCs/>
          <w:i/>
          <w:iCs/>
          <w:sz w:val="20"/>
          <w:u w:val="single"/>
        </w:rPr>
        <w:t>2.2</w:t>
      </w:r>
      <w:r w:rsidR="00432341">
        <w:rPr>
          <w:b/>
          <w:bCs/>
          <w:i/>
          <w:iCs/>
          <w:sz w:val="20"/>
          <w:u w:val="single"/>
        </w:rPr>
        <w:t>.1</w:t>
      </w:r>
      <w:r>
        <w:rPr>
          <w:b/>
          <w:bCs/>
          <w:i/>
          <w:iCs/>
          <w:sz w:val="20"/>
          <w:u w:val="single"/>
        </w:rPr>
        <w:tab/>
        <w:t>CLTM TA</w:t>
      </w:r>
    </w:p>
    <w:p w14:paraId="0ABC688A" w14:textId="77345965" w:rsidR="003D765A" w:rsidRPr="003D765A" w:rsidRDefault="003D765A" w:rsidP="003D765A">
      <w:pPr>
        <w:spacing w:before="120"/>
        <w:rPr>
          <w:b/>
          <w:bCs/>
          <w:sz w:val="20"/>
        </w:rPr>
      </w:pPr>
      <w:r w:rsidRPr="003D765A">
        <w:rPr>
          <w:rFonts w:hint="eastAsia"/>
          <w:b/>
          <w:bCs/>
          <w:sz w:val="20"/>
        </w:rPr>
        <w:t>Proposal</w:t>
      </w:r>
      <w:r w:rsidRPr="003D765A">
        <w:rPr>
          <w:b/>
          <w:bCs/>
          <w:sz w:val="20"/>
        </w:rPr>
        <w:t xml:space="preserve"> 6</w:t>
      </w:r>
      <w:r w:rsidRPr="003D765A">
        <w:rPr>
          <w:rFonts w:hint="eastAsia"/>
          <w:b/>
          <w:bCs/>
          <w:sz w:val="20"/>
        </w:rPr>
        <w:t>:</w:t>
      </w:r>
      <w:r w:rsidRPr="003D765A">
        <w:rPr>
          <w:b/>
          <w:bCs/>
          <w:sz w:val="20"/>
        </w:rPr>
        <w:t xml:space="preserve"> When the number of </w:t>
      </w:r>
      <w:r w:rsidR="002E3379">
        <w:rPr>
          <w:b/>
          <w:bCs/>
          <w:sz w:val="20"/>
        </w:rPr>
        <w:t xml:space="preserve">CLTM </w:t>
      </w:r>
      <w:r w:rsidRPr="003D765A">
        <w:rPr>
          <w:b/>
          <w:bCs/>
          <w:sz w:val="20"/>
        </w:rPr>
        <w:t xml:space="preserve">TAs that the UE stores is up to </w:t>
      </w:r>
      <w:r w:rsidRPr="003D765A">
        <w:rPr>
          <w:b/>
          <w:bCs/>
          <w:i/>
          <w:iCs/>
          <w:sz w:val="20"/>
        </w:rPr>
        <w:t>cltm-EarlyTA-Indication-r19</w:t>
      </w:r>
      <w:r w:rsidRPr="003D765A">
        <w:rPr>
          <w:b/>
          <w:bCs/>
          <w:sz w:val="20"/>
        </w:rPr>
        <w:t xml:space="preserve">, to adding a new CLTM TA </w:t>
      </w:r>
      <w:r w:rsidRPr="003D765A">
        <w:rPr>
          <w:rFonts w:hint="eastAsia"/>
          <w:b/>
          <w:bCs/>
          <w:sz w:val="20"/>
        </w:rPr>
        <w:t>to</w:t>
      </w:r>
      <w:r w:rsidRPr="003D765A">
        <w:rPr>
          <w:b/>
          <w:bCs/>
          <w:sz w:val="20"/>
        </w:rPr>
        <w:t xml:space="preserve"> </w:t>
      </w:r>
      <w:r w:rsidRPr="003D765A">
        <w:rPr>
          <w:rFonts w:hint="eastAsia"/>
          <w:b/>
          <w:bCs/>
          <w:sz w:val="20"/>
        </w:rPr>
        <w:t>be</w:t>
      </w:r>
      <w:r w:rsidRPr="003D765A">
        <w:rPr>
          <w:b/>
          <w:bCs/>
          <w:sz w:val="20"/>
        </w:rPr>
        <w:t xml:space="preserve"> </w:t>
      </w:r>
      <w:r w:rsidRPr="003D765A">
        <w:rPr>
          <w:rFonts w:hint="eastAsia"/>
          <w:b/>
          <w:bCs/>
          <w:sz w:val="20"/>
        </w:rPr>
        <w:t>maintained</w:t>
      </w:r>
      <w:r w:rsidRPr="003D765A">
        <w:rPr>
          <w:b/>
          <w:bCs/>
          <w:sz w:val="20"/>
        </w:rPr>
        <w:t xml:space="preserve"> </w:t>
      </w:r>
      <w:r w:rsidRPr="003D765A">
        <w:rPr>
          <w:rFonts w:hint="eastAsia"/>
          <w:b/>
          <w:bCs/>
          <w:sz w:val="20"/>
        </w:rPr>
        <w:t>by</w:t>
      </w:r>
      <w:r w:rsidRPr="003D765A">
        <w:rPr>
          <w:b/>
          <w:bCs/>
          <w:sz w:val="20"/>
        </w:rPr>
        <w:t xml:space="preserve"> </w:t>
      </w:r>
      <w:r w:rsidRPr="003D765A">
        <w:rPr>
          <w:rFonts w:hint="eastAsia"/>
          <w:b/>
          <w:bCs/>
          <w:sz w:val="20"/>
        </w:rPr>
        <w:t>the</w:t>
      </w:r>
      <w:r w:rsidRPr="003D765A">
        <w:rPr>
          <w:b/>
          <w:bCs/>
          <w:sz w:val="20"/>
        </w:rPr>
        <w:t xml:space="preserve"> </w:t>
      </w:r>
      <w:r w:rsidRPr="003D765A">
        <w:rPr>
          <w:rFonts w:hint="eastAsia"/>
          <w:b/>
          <w:bCs/>
          <w:sz w:val="20"/>
        </w:rPr>
        <w:t>UE,</w:t>
      </w:r>
      <w:r w:rsidRPr="003D765A">
        <w:rPr>
          <w:b/>
          <w:bCs/>
          <w:sz w:val="20"/>
        </w:rPr>
        <w:t xml:space="preserve"> the following options can be considered.</w:t>
      </w:r>
    </w:p>
    <w:p w14:paraId="79032BB4" w14:textId="77777777" w:rsidR="003D765A" w:rsidRPr="003D765A" w:rsidRDefault="003D765A" w:rsidP="003D765A">
      <w:pPr>
        <w:numPr>
          <w:ilvl w:val="0"/>
          <w:numId w:val="23"/>
        </w:numPr>
        <w:overflowPunct/>
        <w:autoSpaceDE/>
        <w:autoSpaceDN/>
        <w:adjustRightInd/>
        <w:spacing w:before="120"/>
        <w:jc w:val="left"/>
        <w:textAlignment w:val="auto"/>
        <w:rPr>
          <w:rFonts w:eastAsia="MS Gothic"/>
          <w:b/>
          <w:bCs/>
          <w:sz w:val="20"/>
          <w:szCs w:val="24"/>
          <w:lang w:eastAsia="en-US"/>
        </w:rPr>
      </w:pPr>
      <w:r w:rsidRPr="003D765A">
        <w:rPr>
          <w:rFonts w:eastAsia="MS Gothic" w:hint="eastAsia"/>
          <w:b/>
          <w:bCs/>
          <w:sz w:val="20"/>
          <w:szCs w:val="24"/>
          <w:lang w:eastAsia="en-US"/>
        </w:rPr>
        <w:t>Option</w:t>
      </w:r>
      <w:r w:rsidRPr="003D765A">
        <w:rPr>
          <w:rFonts w:eastAsia="MS Gothic"/>
          <w:b/>
          <w:bCs/>
          <w:sz w:val="20"/>
          <w:szCs w:val="24"/>
          <w:lang w:eastAsia="en-US"/>
        </w:rPr>
        <w:t xml:space="preserve"> 1</w:t>
      </w:r>
      <w:r w:rsidRPr="003D765A">
        <w:rPr>
          <w:rFonts w:eastAsia="MS Gothic" w:hint="eastAsia"/>
          <w:b/>
          <w:bCs/>
          <w:sz w:val="20"/>
          <w:szCs w:val="24"/>
          <w:lang w:eastAsia="en-US"/>
        </w:rPr>
        <w:t>:</w:t>
      </w:r>
      <w:r w:rsidRPr="003D765A">
        <w:rPr>
          <w:rFonts w:eastAsia="MS Gothic"/>
          <w:b/>
          <w:bCs/>
          <w:sz w:val="20"/>
          <w:szCs w:val="24"/>
          <w:lang w:eastAsia="en-US"/>
        </w:rPr>
        <w:t xml:space="preserve"> (Network-based method) </w:t>
      </w:r>
      <w:r w:rsidRPr="003D765A">
        <w:rPr>
          <w:rFonts w:eastAsia="MS Gothic" w:hint="eastAsia"/>
          <w:b/>
          <w:bCs/>
          <w:sz w:val="20"/>
          <w:szCs w:val="24"/>
          <w:lang w:eastAsia="en-US"/>
        </w:rPr>
        <w:t>Before</w:t>
      </w:r>
      <w:r w:rsidRPr="003D765A">
        <w:rPr>
          <w:rFonts w:eastAsia="MS Gothic"/>
          <w:b/>
          <w:bCs/>
          <w:sz w:val="20"/>
          <w:szCs w:val="24"/>
          <w:lang w:eastAsia="en-US"/>
        </w:rPr>
        <w:t xml:space="preserve"> sending </w:t>
      </w:r>
      <w:r w:rsidRPr="003D765A">
        <w:rPr>
          <w:rFonts w:eastAsia="MS Gothic" w:hint="eastAsia"/>
          <w:b/>
          <w:bCs/>
          <w:sz w:val="20"/>
          <w:szCs w:val="24"/>
          <w:lang w:eastAsia="en-US"/>
        </w:rPr>
        <w:t>the</w:t>
      </w:r>
      <w:r w:rsidRPr="003D765A">
        <w:rPr>
          <w:rFonts w:eastAsia="MS Gothic"/>
          <w:b/>
          <w:bCs/>
          <w:sz w:val="20"/>
          <w:szCs w:val="24"/>
          <w:lang w:eastAsia="en-US"/>
        </w:rPr>
        <w:t xml:space="preserve"> LTM Candidate Timing Advance Command </w:t>
      </w:r>
      <w:r w:rsidRPr="003D765A">
        <w:rPr>
          <w:rFonts w:eastAsia="MS Gothic" w:hint="eastAsia"/>
          <w:b/>
          <w:bCs/>
          <w:sz w:val="20"/>
          <w:szCs w:val="24"/>
          <w:lang w:eastAsia="en-US"/>
        </w:rPr>
        <w:t>to</w:t>
      </w:r>
      <w:r w:rsidRPr="003D765A">
        <w:rPr>
          <w:rFonts w:eastAsia="MS Gothic"/>
          <w:b/>
          <w:bCs/>
          <w:sz w:val="20"/>
          <w:szCs w:val="24"/>
          <w:lang w:eastAsia="en-US"/>
        </w:rPr>
        <w:t xml:space="preserve"> </w:t>
      </w:r>
      <w:r w:rsidRPr="003D765A">
        <w:rPr>
          <w:rFonts w:eastAsia="MS Gothic" w:hint="eastAsia"/>
          <w:b/>
          <w:bCs/>
          <w:sz w:val="20"/>
          <w:szCs w:val="24"/>
          <w:lang w:eastAsia="en-US"/>
        </w:rPr>
        <w:t>add</w:t>
      </w:r>
      <w:r w:rsidRPr="003D765A">
        <w:rPr>
          <w:rFonts w:eastAsia="MS Gothic"/>
          <w:b/>
          <w:bCs/>
          <w:sz w:val="20"/>
          <w:szCs w:val="24"/>
          <w:lang w:eastAsia="en-US"/>
        </w:rPr>
        <w:t xml:space="preserve"> </w:t>
      </w:r>
      <w:r w:rsidRPr="003D765A">
        <w:rPr>
          <w:rFonts w:eastAsia="MS Gothic" w:hint="eastAsia"/>
          <w:b/>
          <w:bCs/>
          <w:sz w:val="20"/>
          <w:szCs w:val="24"/>
          <w:lang w:eastAsia="en-US"/>
        </w:rPr>
        <w:t>a</w:t>
      </w:r>
      <w:r w:rsidRPr="003D765A">
        <w:rPr>
          <w:rFonts w:eastAsia="MS Gothic"/>
          <w:b/>
          <w:bCs/>
          <w:sz w:val="20"/>
          <w:szCs w:val="24"/>
          <w:lang w:eastAsia="en-US"/>
        </w:rPr>
        <w:t xml:space="preserve"> </w:t>
      </w:r>
      <w:r w:rsidRPr="003D765A">
        <w:rPr>
          <w:rFonts w:eastAsia="MS Gothic" w:hint="eastAsia"/>
          <w:b/>
          <w:bCs/>
          <w:sz w:val="20"/>
          <w:szCs w:val="24"/>
          <w:lang w:eastAsia="en-US"/>
        </w:rPr>
        <w:t>new</w:t>
      </w:r>
      <w:r w:rsidRPr="003D765A">
        <w:rPr>
          <w:rFonts w:eastAsia="MS Gothic"/>
          <w:b/>
          <w:bCs/>
          <w:sz w:val="20"/>
          <w:szCs w:val="24"/>
          <w:lang w:eastAsia="en-US"/>
        </w:rPr>
        <w:t xml:space="preserve"> </w:t>
      </w:r>
      <w:r w:rsidRPr="003D765A">
        <w:rPr>
          <w:rFonts w:eastAsia="MS Gothic" w:hint="eastAsia"/>
          <w:b/>
          <w:bCs/>
          <w:sz w:val="20"/>
          <w:szCs w:val="24"/>
        </w:rPr>
        <w:t>CLTM</w:t>
      </w:r>
      <w:r w:rsidRPr="003D765A">
        <w:rPr>
          <w:rFonts w:eastAsia="MS Gothic"/>
          <w:b/>
          <w:bCs/>
          <w:sz w:val="20"/>
          <w:szCs w:val="24"/>
          <w:lang w:eastAsia="en-US"/>
        </w:rPr>
        <w:t xml:space="preserve"> </w:t>
      </w:r>
      <w:r w:rsidRPr="003D765A">
        <w:rPr>
          <w:rFonts w:eastAsia="MS Gothic" w:hint="eastAsia"/>
          <w:b/>
          <w:bCs/>
          <w:sz w:val="20"/>
          <w:szCs w:val="24"/>
        </w:rPr>
        <w:t>TA</w:t>
      </w:r>
      <w:r w:rsidRPr="003D765A">
        <w:rPr>
          <w:rFonts w:eastAsia="MS Gothic" w:hint="eastAsia"/>
          <w:b/>
          <w:bCs/>
          <w:sz w:val="20"/>
          <w:szCs w:val="24"/>
          <w:lang w:eastAsia="en-US"/>
        </w:rPr>
        <w:t>,</w:t>
      </w:r>
      <w:r w:rsidRPr="003D765A">
        <w:rPr>
          <w:rFonts w:eastAsia="MS Gothic"/>
          <w:b/>
          <w:bCs/>
          <w:sz w:val="20"/>
          <w:szCs w:val="24"/>
          <w:lang w:eastAsia="en-US"/>
        </w:rPr>
        <w:t xml:space="preserve"> the network can trigger one CLTM TA release by setting the TAC field to FFF in</w:t>
      </w:r>
      <w:r w:rsidRPr="003D765A">
        <w:rPr>
          <w:rFonts w:eastAsia="MS Gothic"/>
          <w:b/>
          <w:bCs/>
          <w:sz w:val="24"/>
          <w:szCs w:val="24"/>
          <w:lang w:eastAsia="en-US"/>
        </w:rPr>
        <w:t xml:space="preserve"> </w:t>
      </w:r>
      <w:r w:rsidRPr="003D765A">
        <w:rPr>
          <w:rFonts w:eastAsia="MS Gothic"/>
          <w:b/>
          <w:bCs/>
          <w:sz w:val="20"/>
          <w:szCs w:val="24"/>
          <w:lang w:eastAsia="en-US"/>
        </w:rPr>
        <w:t xml:space="preserve">LTM Candidate Timing Advance Command MAC CE. </w:t>
      </w:r>
    </w:p>
    <w:p w14:paraId="09C4E5DE" w14:textId="09B093BA" w:rsidR="003C2F63" w:rsidRPr="003C2F63" w:rsidRDefault="003D765A" w:rsidP="003D765A">
      <w:pPr>
        <w:numPr>
          <w:ilvl w:val="0"/>
          <w:numId w:val="23"/>
        </w:numPr>
        <w:overflowPunct/>
        <w:autoSpaceDE/>
        <w:autoSpaceDN/>
        <w:adjustRightInd/>
        <w:spacing w:before="120" w:after="0" w:line="240" w:lineRule="auto"/>
        <w:jc w:val="left"/>
        <w:textAlignment w:val="auto"/>
        <w:rPr>
          <w:rFonts w:eastAsia="MS Gothic"/>
          <w:b/>
          <w:bCs/>
          <w:sz w:val="20"/>
          <w:szCs w:val="24"/>
          <w:lang w:eastAsia="en-US"/>
        </w:rPr>
      </w:pPr>
      <w:r w:rsidRPr="003D765A">
        <w:rPr>
          <w:b/>
          <w:bCs/>
          <w:sz w:val="20"/>
        </w:rPr>
        <w:t xml:space="preserve">Option 2: (UE-based method) </w:t>
      </w:r>
      <w:r w:rsidRPr="003D765A">
        <w:rPr>
          <w:rFonts w:hint="eastAsia"/>
          <w:b/>
          <w:bCs/>
          <w:sz w:val="20"/>
        </w:rPr>
        <w:t>Upon</w:t>
      </w:r>
      <w:r w:rsidRPr="003D765A">
        <w:rPr>
          <w:b/>
          <w:bCs/>
          <w:sz w:val="20"/>
        </w:rPr>
        <w:t xml:space="preserve"> receiving an LTM Candidate Timing Advance Command MAC CE for adding a new CLTM TA, the UE shall release the oldest CLTM TA and stop associated CLTM TAT.</w:t>
      </w:r>
    </w:p>
    <w:p w14:paraId="144F03D0" w14:textId="58788CF5" w:rsidR="003C2F63" w:rsidRDefault="003D765A" w:rsidP="003C2F63">
      <w:pPr>
        <w:spacing w:before="120"/>
        <w:rPr>
          <w:b/>
          <w:bCs/>
          <w:sz w:val="20"/>
        </w:rPr>
      </w:pPr>
      <w:r w:rsidRPr="003D765A">
        <w:rPr>
          <w:b/>
          <w:bCs/>
          <w:sz w:val="20"/>
        </w:rPr>
        <w:t>Proposal 7: For PDCCH-ordered early TA acquisition, if the candidate TAT expires before CLTM trigger, it is up to network implementation to trigger TA refresh by sending another PDCCH order.</w:t>
      </w:r>
      <w:r w:rsidR="003C2F63">
        <w:rPr>
          <w:b/>
          <w:bCs/>
          <w:sz w:val="20"/>
        </w:rPr>
        <w:t xml:space="preserve"> </w:t>
      </w:r>
    </w:p>
    <w:p w14:paraId="04DE55C3" w14:textId="77777777" w:rsidR="003C2F63" w:rsidRDefault="003C2F63" w:rsidP="00D266A6">
      <w:pPr>
        <w:spacing w:before="120"/>
        <w:rPr>
          <w:b/>
          <w:bCs/>
          <w:i/>
          <w:iCs/>
          <w:sz w:val="20"/>
          <w:u w:val="single"/>
        </w:rPr>
      </w:pPr>
    </w:p>
    <w:p w14:paraId="633A1BF5" w14:textId="56E42231" w:rsidR="00B16566" w:rsidRDefault="00587A0E" w:rsidP="00D266A6">
      <w:pPr>
        <w:spacing w:before="120"/>
        <w:rPr>
          <w:b/>
          <w:bCs/>
          <w:i/>
          <w:iCs/>
          <w:sz w:val="20"/>
          <w:u w:val="single"/>
        </w:rPr>
      </w:pPr>
      <w:r>
        <w:rPr>
          <w:b/>
          <w:bCs/>
          <w:i/>
          <w:iCs/>
          <w:sz w:val="20"/>
          <w:u w:val="single"/>
        </w:rPr>
        <w:t>2.</w:t>
      </w:r>
      <w:r w:rsidR="00432341">
        <w:rPr>
          <w:b/>
          <w:bCs/>
          <w:i/>
          <w:iCs/>
          <w:sz w:val="20"/>
          <w:u w:val="single"/>
        </w:rPr>
        <w:t>2.2</w:t>
      </w:r>
      <w:r w:rsidR="003C2F63">
        <w:rPr>
          <w:b/>
          <w:bCs/>
          <w:i/>
          <w:iCs/>
          <w:sz w:val="20"/>
          <w:u w:val="single"/>
        </w:rPr>
        <w:t xml:space="preserve"> </w:t>
      </w:r>
      <w:r w:rsidR="004E412B" w:rsidRPr="004E412B">
        <w:rPr>
          <w:b/>
          <w:bCs/>
          <w:i/>
          <w:iCs/>
          <w:sz w:val="20"/>
          <w:u w:val="single"/>
        </w:rPr>
        <w:t>The coexistence of CLTM and other mobility cases</w:t>
      </w:r>
    </w:p>
    <w:p w14:paraId="03C59360" w14:textId="6738DC05" w:rsidR="003C2F63" w:rsidRDefault="003D765A" w:rsidP="003C2F63">
      <w:pPr>
        <w:spacing w:before="120"/>
        <w:rPr>
          <w:b/>
          <w:bCs/>
          <w:sz w:val="20"/>
        </w:rPr>
      </w:pPr>
      <w:bookmarkStart w:id="16" w:name="_Toc502437832"/>
      <w:r w:rsidRPr="003D765A">
        <w:rPr>
          <w:b/>
          <w:bCs/>
          <w:sz w:val="20"/>
        </w:rPr>
        <w:t>Proposal 8: The coexistence of CLTM and L3 HO is supported in Rel-19.</w:t>
      </w:r>
    </w:p>
    <w:p w14:paraId="40AD1F14" w14:textId="77777777" w:rsidR="003D765A" w:rsidRPr="00427B10" w:rsidRDefault="003D765A" w:rsidP="003D765A">
      <w:pPr>
        <w:spacing w:before="120"/>
        <w:rPr>
          <w:b/>
          <w:bCs/>
          <w:sz w:val="20"/>
        </w:rPr>
      </w:pPr>
      <w:r w:rsidRPr="00427B10">
        <w:rPr>
          <w:rFonts w:hint="eastAsia"/>
          <w:b/>
          <w:bCs/>
          <w:sz w:val="20"/>
        </w:rPr>
        <w:t>O</w:t>
      </w:r>
      <w:r w:rsidRPr="00427B10">
        <w:rPr>
          <w:b/>
          <w:bCs/>
          <w:sz w:val="20"/>
        </w:rPr>
        <w:t xml:space="preserve">bservation </w:t>
      </w:r>
      <w:r>
        <w:rPr>
          <w:b/>
          <w:bCs/>
          <w:sz w:val="20"/>
        </w:rPr>
        <w:t>1</w:t>
      </w:r>
      <w:r w:rsidRPr="00427B10">
        <w:rPr>
          <w:b/>
          <w:bCs/>
          <w:sz w:val="20"/>
        </w:rPr>
        <w:t>: For the coexistence of LTM/CLTM and CHO, the agreement in RAN2 #127 (Rel-19 MOB) and the agreement in RAN2#128(Rel-18 MOB) are in conflict:</w:t>
      </w:r>
    </w:p>
    <w:p w14:paraId="4C8E1031" w14:textId="77777777" w:rsidR="003D765A" w:rsidRPr="00427B10" w:rsidRDefault="003D765A" w:rsidP="003D765A">
      <w:pPr>
        <w:numPr>
          <w:ilvl w:val="0"/>
          <w:numId w:val="30"/>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hint="eastAsia"/>
          <w:b/>
          <w:bCs/>
          <w:sz w:val="20"/>
          <w:szCs w:val="24"/>
        </w:rPr>
        <w:t>T</w:t>
      </w:r>
      <w:r w:rsidRPr="00427B10">
        <w:rPr>
          <w:rFonts w:eastAsiaTheme="minorEastAsia"/>
          <w:b/>
          <w:bCs/>
          <w:sz w:val="20"/>
          <w:szCs w:val="24"/>
          <w:lang w:eastAsia="en-US"/>
        </w:rPr>
        <w:t>he agreement in RAN2 #127 (Rel-19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The </w:t>
      </w:r>
      <w:proofErr w:type="spellStart"/>
      <w:r w:rsidRPr="00427B10">
        <w:rPr>
          <w:rFonts w:eastAsiaTheme="minorEastAsia"/>
          <w:b/>
          <w:bCs/>
          <w:i/>
          <w:iCs/>
          <w:sz w:val="20"/>
          <w:szCs w:val="24"/>
          <w:lang w:eastAsia="en-US"/>
        </w:rPr>
        <w:t>RRCReconfiguration</w:t>
      </w:r>
      <w:proofErr w:type="spellEnd"/>
      <w:r w:rsidRPr="00427B10">
        <w:rPr>
          <w:rFonts w:eastAsiaTheme="minorEastAsia"/>
          <w:b/>
          <w:bCs/>
          <w:sz w:val="20"/>
          <w:szCs w:val="24"/>
          <w:lang w:eastAsia="en-US"/>
        </w:rPr>
        <w:t xml:space="preserve"> message to execute an L3 mobility (HO or CHO) procedure may reconfigure inter-CU LTM configurations.</w:t>
      </w:r>
    </w:p>
    <w:p w14:paraId="5B25698E" w14:textId="010FFE0C" w:rsidR="003C2F63" w:rsidRPr="003C2F63" w:rsidRDefault="003D765A" w:rsidP="003D765A">
      <w:pPr>
        <w:numPr>
          <w:ilvl w:val="0"/>
          <w:numId w:val="30"/>
        </w:numPr>
        <w:overflowPunct/>
        <w:autoSpaceDE/>
        <w:autoSpaceDN/>
        <w:adjustRightInd/>
        <w:spacing w:before="120"/>
        <w:jc w:val="left"/>
        <w:textAlignment w:val="auto"/>
        <w:rPr>
          <w:rFonts w:eastAsiaTheme="minorEastAsia"/>
          <w:b/>
          <w:bCs/>
          <w:sz w:val="20"/>
          <w:szCs w:val="24"/>
          <w:lang w:eastAsia="en-US"/>
        </w:rPr>
      </w:pPr>
      <w:r w:rsidRPr="00427B10">
        <w:rPr>
          <w:rFonts w:eastAsiaTheme="minorEastAsia"/>
          <w:b/>
          <w:bCs/>
          <w:sz w:val="20"/>
          <w:szCs w:val="24"/>
          <w:lang w:eastAsia="en-US"/>
        </w:rPr>
        <w:t>T</w:t>
      </w:r>
      <w:r w:rsidRPr="00427B10">
        <w:rPr>
          <w:rFonts w:eastAsiaTheme="minorEastAsia" w:hint="eastAsia"/>
          <w:b/>
          <w:bCs/>
          <w:sz w:val="20"/>
          <w:szCs w:val="24"/>
        </w:rPr>
        <w:t>he</w:t>
      </w:r>
      <w:r w:rsidRPr="00427B10">
        <w:rPr>
          <w:rFonts w:eastAsiaTheme="minorEastAsia"/>
          <w:b/>
          <w:bCs/>
          <w:sz w:val="20"/>
          <w:szCs w:val="24"/>
          <w:lang w:eastAsia="en-US"/>
        </w:rPr>
        <w:t xml:space="preserve"> agreement in RAN2#128(Rel-18 MOB)</w:t>
      </w:r>
      <w:r w:rsidRPr="00427B10">
        <w:rPr>
          <w:rFonts w:eastAsiaTheme="minorEastAsia" w:hint="eastAsia"/>
          <w:b/>
          <w:bCs/>
          <w:sz w:val="20"/>
          <w:szCs w:val="24"/>
        </w:rPr>
        <w:t>:</w:t>
      </w:r>
      <w:r w:rsidRPr="00427B10">
        <w:rPr>
          <w:rFonts w:eastAsiaTheme="minorEastAsia"/>
          <w:b/>
          <w:bCs/>
          <w:sz w:val="20"/>
          <w:szCs w:val="24"/>
        </w:rPr>
        <w:t xml:space="preserve"> </w:t>
      </w:r>
      <w:r w:rsidRPr="00427B10">
        <w:rPr>
          <w:rFonts w:eastAsiaTheme="minorEastAsia"/>
          <w:b/>
          <w:bCs/>
          <w:sz w:val="20"/>
          <w:szCs w:val="24"/>
          <w:lang w:eastAsia="en-US"/>
        </w:rPr>
        <w:t xml:space="preserve">Clarify in RRC that the conditional reconfiguration cannot include the </w:t>
      </w:r>
      <w:proofErr w:type="spellStart"/>
      <w:r w:rsidRPr="00427B10">
        <w:rPr>
          <w:rFonts w:eastAsiaTheme="minorEastAsia"/>
          <w:b/>
          <w:bCs/>
          <w:i/>
          <w:iCs/>
          <w:sz w:val="20"/>
          <w:szCs w:val="24"/>
          <w:lang w:eastAsia="en-US"/>
        </w:rPr>
        <w:t>ltm</w:t>
      </w:r>
      <w:proofErr w:type="spellEnd"/>
      <w:r w:rsidRPr="00427B10">
        <w:rPr>
          <w:rFonts w:eastAsiaTheme="minorEastAsia"/>
          <w:b/>
          <w:bCs/>
          <w:i/>
          <w:iCs/>
          <w:sz w:val="20"/>
          <w:szCs w:val="24"/>
          <w:lang w:eastAsia="en-US"/>
        </w:rPr>
        <w:t>-config</w:t>
      </w:r>
      <w:r w:rsidRPr="00427B10">
        <w:rPr>
          <w:rFonts w:eastAsiaTheme="minorEastAsia"/>
          <w:b/>
          <w:bCs/>
          <w:sz w:val="20"/>
          <w:szCs w:val="24"/>
          <w:lang w:eastAsia="en-US"/>
        </w:rPr>
        <w:t>.</w:t>
      </w:r>
    </w:p>
    <w:p w14:paraId="5379AE24" w14:textId="538D2925" w:rsidR="003C2F63" w:rsidRPr="00427B10" w:rsidRDefault="003D765A" w:rsidP="003C2F63">
      <w:pPr>
        <w:spacing w:before="120"/>
        <w:rPr>
          <w:b/>
          <w:bCs/>
          <w:sz w:val="20"/>
        </w:rPr>
      </w:pPr>
      <w:r w:rsidRPr="003D765A">
        <w:rPr>
          <w:b/>
          <w:bCs/>
          <w:sz w:val="20"/>
        </w:rPr>
        <w:t>Proposal 9: The coexistence of CLTM and CHO is supported in Rel-19 and upon CHO execution, the UE shall stop the CLTM evaluation for all CLTM candidate cells.</w:t>
      </w:r>
    </w:p>
    <w:p w14:paraId="78A08597" w14:textId="5CFB9223" w:rsidR="003C2F63" w:rsidRDefault="003D765A" w:rsidP="003C2F63">
      <w:pPr>
        <w:spacing w:before="120"/>
        <w:rPr>
          <w:b/>
          <w:bCs/>
          <w:sz w:val="20"/>
        </w:rPr>
      </w:pPr>
      <w:r w:rsidRPr="003D765A">
        <w:rPr>
          <w:b/>
          <w:bCs/>
          <w:sz w:val="20"/>
        </w:rPr>
        <w:t>Proposal 10: The coexistence of CLTM and DAPS HO is not supported.</w:t>
      </w:r>
    </w:p>
    <w:p w14:paraId="1F946704" w14:textId="1F37AA3A" w:rsidR="00432341" w:rsidRDefault="00432341" w:rsidP="003C2F63">
      <w:pPr>
        <w:spacing w:before="120"/>
        <w:rPr>
          <w:b/>
          <w:bCs/>
          <w:i/>
          <w:iCs/>
          <w:sz w:val="20"/>
          <w:u w:val="single"/>
        </w:rPr>
      </w:pPr>
      <w:r>
        <w:rPr>
          <w:b/>
          <w:bCs/>
          <w:i/>
          <w:iCs/>
          <w:sz w:val="20"/>
          <w:u w:val="single"/>
        </w:rPr>
        <w:t>2</w:t>
      </w:r>
      <w:r w:rsidRPr="00BE73EB">
        <w:rPr>
          <w:b/>
          <w:bCs/>
          <w:i/>
          <w:iCs/>
          <w:sz w:val="20"/>
          <w:u w:val="single"/>
        </w:rPr>
        <w:t>.</w:t>
      </w:r>
      <w:r>
        <w:rPr>
          <w:b/>
          <w:bCs/>
          <w:i/>
          <w:iCs/>
          <w:sz w:val="20"/>
          <w:u w:val="single"/>
        </w:rPr>
        <w:t>2</w:t>
      </w:r>
      <w:r w:rsidRPr="00BE73EB">
        <w:rPr>
          <w:b/>
          <w:bCs/>
          <w:i/>
          <w:iCs/>
          <w:sz w:val="20"/>
          <w:u w:val="single"/>
        </w:rPr>
        <w:t>.</w:t>
      </w:r>
      <w:r>
        <w:rPr>
          <w:b/>
          <w:bCs/>
          <w:i/>
          <w:iCs/>
          <w:sz w:val="20"/>
          <w:u w:val="single"/>
        </w:rPr>
        <w:t>3</w:t>
      </w:r>
      <w:r w:rsidRPr="00BE73EB">
        <w:rPr>
          <w:b/>
          <w:bCs/>
          <w:i/>
          <w:iCs/>
          <w:sz w:val="20"/>
          <w:u w:val="single"/>
        </w:rPr>
        <w:tab/>
      </w:r>
      <w:r w:rsidR="00943DEE">
        <w:rPr>
          <w:b/>
          <w:bCs/>
          <w:i/>
          <w:iCs/>
          <w:sz w:val="20"/>
          <w:u w:val="single"/>
        </w:rPr>
        <w:t xml:space="preserve"> </w:t>
      </w:r>
      <w:r w:rsidRPr="00BE73EB">
        <w:rPr>
          <w:b/>
          <w:bCs/>
          <w:i/>
          <w:iCs/>
          <w:sz w:val="20"/>
          <w:u w:val="single"/>
        </w:rPr>
        <w:t>One issue for CLTM with Rel-18 MIMO 2TA</w:t>
      </w:r>
    </w:p>
    <w:p w14:paraId="5316BDDD" w14:textId="4F00AFD6" w:rsidR="00432341" w:rsidRPr="00496690" w:rsidRDefault="003D765A" w:rsidP="00432341">
      <w:pPr>
        <w:spacing w:before="120"/>
        <w:rPr>
          <w:rFonts w:eastAsia="等线"/>
          <w:b/>
          <w:sz w:val="20"/>
        </w:rPr>
      </w:pPr>
      <w:r w:rsidRPr="003D765A">
        <w:rPr>
          <w:rFonts w:eastAsia="等线"/>
          <w:b/>
          <w:sz w:val="20"/>
        </w:rPr>
        <w:t>Proposal 11: For CLTM, when 2TAGs are configured, if the UE has no valid TA for the TAG id of the selected candidate beam, the UE performs RACH-based CLTM.</w:t>
      </w:r>
    </w:p>
    <w:p w14:paraId="2D2E1226" w14:textId="77777777" w:rsidR="00432341" w:rsidRPr="00BE73EB" w:rsidRDefault="00432341" w:rsidP="003C2F63">
      <w:pPr>
        <w:spacing w:before="120"/>
        <w:rPr>
          <w:b/>
          <w:bCs/>
          <w:i/>
          <w:iCs/>
          <w:sz w:val="20"/>
          <w:u w:val="single"/>
        </w:rPr>
      </w:pPr>
    </w:p>
    <w:p w14:paraId="7568E9CB" w14:textId="77777777" w:rsidR="00B16566" w:rsidRDefault="00587A0E">
      <w:pPr>
        <w:pStyle w:val="Heading1"/>
        <w:spacing w:before="180" w:line="240" w:lineRule="auto"/>
        <w:ind w:left="0" w:firstLine="0"/>
        <w:jc w:val="left"/>
      </w:pPr>
      <w:r>
        <w:lastRenderedPageBreak/>
        <w:t>Reference</w:t>
      </w:r>
    </w:p>
    <w:p w14:paraId="5BD21330" w14:textId="1DBC39C4" w:rsidR="007A40E6" w:rsidRDefault="007A40E6" w:rsidP="007A40E6">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17" w:name="_Ref197507300"/>
      <w:bookmarkEnd w:id="16"/>
      <w:r w:rsidRPr="007A40E6">
        <w:rPr>
          <w:rFonts w:eastAsia="MS Mincho"/>
          <w:sz w:val="20"/>
          <w:szCs w:val="21"/>
          <w:lang w:eastAsia="en-GB"/>
        </w:rPr>
        <w:t>RP-250339, “Revised Work Item: NR mobility enhancements Phase 4”, Apple Inc, China Telecom</w:t>
      </w:r>
      <w:bookmarkEnd w:id="17"/>
    </w:p>
    <w:p w14:paraId="5900E1E7" w14:textId="6C6A113F" w:rsidR="007A40E6" w:rsidRPr="007A40E6" w:rsidRDefault="007A40E6" w:rsidP="007A40E6">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18" w:name="_Ref197535532"/>
      <w:r w:rsidRPr="007A40E6">
        <w:rPr>
          <w:rFonts w:eastAsia="MS Mincho"/>
          <w:sz w:val="20"/>
          <w:szCs w:val="21"/>
          <w:lang w:eastAsia="en-GB"/>
        </w:rPr>
        <w:t>R2-2501702</w:t>
      </w:r>
      <w:r>
        <w:rPr>
          <w:rFonts w:eastAsia="MS Mincho"/>
          <w:sz w:val="20"/>
          <w:szCs w:val="21"/>
          <w:lang w:eastAsia="en-GB"/>
        </w:rPr>
        <w:t>, “</w:t>
      </w:r>
      <w:r w:rsidR="00C81E1A" w:rsidRPr="00C81E1A">
        <w:rPr>
          <w:rFonts w:eastAsia="MS Mincho"/>
          <w:sz w:val="20"/>
          <w:szCs w:val="21"/>
          <w:lang w:eastAsia="en-GB"/>
        </w:rPr>
        <w:t>Report of 3GPP TSG RAN WG2 meeting #12</w:t>
      </w:r>
      <w:r w:rsidR="00C81E1A">
        <w:rPr>
          <w:rFonts w:eastAsia="MS Mincho"/>
          <w:sz w:val="20"/>
          <w:szCs w:val="21"/>
          <w:lang w:eastAsia="en-GB"/>
        </w:rPr>
        <w:t>9</w:t>
      </w:r>
      <w:r>
        <w:rPr>
          <w:rFonts w:eastAsia="MS Mincho"/>
          <w:sz w:val="20"/>
          <w:szCs w:val="21"/>
          <w:lang w:eastAsia="en-GB"/>
        </w:rPr>
        <w:t>”</w:t>
      </w:r>
      <w:bookmarkEnd w:id="18"/>
    </w:p>
    <w:p w14:paraId="6BFA51CB" w14:textId="77777777" w:rsidR="00617D8A" w:rsidRPr="00CF4729" w:rsidRDefault="00617D8A" w:rsidP="00617D8A">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19" w:name="_Ref197605141"/>
      <w:bookmarkStart w:id="20" w:name="_Ref197507317"/>
      <w:r w:rsidRPr="00CF4729">
        <w:rPr>
          <w:rFonts w:eastAsia="MS Mincho"/>
          <w:sz w:val="20"/>
          <w:szCs w:val="21"/>
          <w:lang w:eastAsia="en-GB"/>
        </w:rPr>
        <w:t>R2-250xxxx, “List of RRC FFSs for mobility”, Ericsson</w:t>
      </w:r>
      <w:bookmarkEnd w:id="19"/>
    </w:p>
    <w:p w14:paraId="26964440" w14:textId="77777777" w:rsidR="00617D8A" w:rsidRPr="00CF4729" w:rsidRDefault="00617D8A" w:rsidP="00617D8A">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1" w:name="_Ref197518511"/>
      <w:r w:rsidRPr="00CF4729">
        <w:rPr>
          <w:rFonts w:eastAsia="MS Mincho"/>
          <w:sz w:val="20"/>
          <w:szCs w:val="21"/>
          <w:lang w:eastAsia="en-GB"/>
        </w:rPr>
        <w:t>R2-250xxxx, “Discussion summary and list of MAC open issues for mobility”, vivo</w:t>
      </w:r>
      <w:bookmarkEnd w:id="21"/>
    </w:p>
    <w:p w14:paraId="6DC6645F" w14:textId="443FD0CE" w:rsidR="00E118B7" w:rsidRPr="00E118B7" w:rsidRDefault="00E118B7" w:rsidP="00E118B7">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2" w:name="_Ref197609635"/>
      <w:r>
        <w:rPr>
          <w:rFonts w:eastAsia="MS Mincho"/>
          <w:sz w:val="20"/>
          <w:szCs w:val="21"/>
          <w:lang w:eastAsia="en-GB"/>
        </w:rPr>
        <w:t>3GPP TS 38.331</w:t>
      </w:r>
      <w:bookmarkEnd w:id="22"/>
    </w:p>
    <w:p w14:paraId="326CCDFC" w14:textId="5A00DA5F"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sidRPr="007A40E6">
        <w:rPr>
          <w:rFonts w:eastAsia="MS Mincho"/>
          <w:sz w:val="20"/>
          <w:szCs w:val="21"/>
          <w:lang w:eastAsia="en-GB"/>
        </w:rPr>
        <w:t>R2-250xxxx, “Running RRC CR for inter-CU and conditional LTM”, Ericsson</w:t>
      </w:r>
    </w:p>
    <w:p w14:paraId="32A74C7C" w14:textId="593D15FC" w:rsidR="00B510E5" w:rsidRDefault="00B510E5" w:rsidP="007A40E6">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3" w:name="_Ref197536123"/>
      <w:bookmarkEnd w:id="20"/>
      <w:r>
        <w:rPr>
          <w:rFonts w:eastAsia="MS Mincho"/>
          <w:sz w:val="20"/>
          <w:szCs w:val="21"/>
          <w:lang w:eastAsia="en-GB"/>
        </w:rPr>
        <w:t>3GPP TS 38.321</w:t>
      </w:r>
      <w:bookmarkEnd w:id="23"/>
    </w:p>
    <w:p w14:paraId="101D2830" w14:textId="7DBEAE54"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4" w:name="_Ref197536391"/>
      <w:bookmarkStart w:id="25" w:name="_Ref197507348"/>
      <w:bookmarkStart w:id="26" w:name="_Ref197518409"/>
      <w:r w:rsidRPr="00B510E5">
        <w:rPr>
          <w:rFonts w:eastAsia="MS Mincho"/>
          <w:sz w:val="20"/>
          <w:szCs w:val="21"/>
          <w:lang w:eastAsia="en-GB"/>
        </w:rPr>
        <w:t>R2-250xxxx, “</w:t>
      </w:r>
      <w:r w:rsidRPr="007A40E6">
        <w:rPr>
          <w:rFonts w:eastAsia="MS Mincho"/>
          <w:sz w:val="20"/>
          <w:szCs w:val="21"/>
          <w:lang w:eastAsia="en-GB"/>
        </w:rPr>
        <w:t>Report of 3GPP TSG RAN WG2 meeting #129bis</w:t>
      </w:r>
      <w:r>
        <w:rPr>
          <w:rFonts w:eastAsia="MS Mincho"/>
          <w:sz w:val="20"/>
          <w:szCs w:val="21"/>
          <w:lang w:eastAsia="en-GB"/>
        </w:rPr>
        <w:t>”</w:t>
      </w:r>
      <w:bookmarkEnd w:id="24"/>
    </w:p>
    <w:p w14:paraId="708EF8EA" w14:textId="19BAD2D2"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7" w:name="_Ref197536585"/>
      <w:r w:rsidRPr="00B510E5">
        <w:rPr>
          <w:rFonts w:eastAsia="MS Mincho"/>
          <w:sz w:val="20"/>
          <w:szCs w:val="21"/>
          <w:lang w:eastAsia="en-GB"/>
        </w:rPr>
        <w:t>R2-250xxxx, “</w:t>
      </w:r>
      <w:r w:rsidR="00C3411D" w:rsidRPr="00C3411D">
        <w:rPr>
          <w:rFonts w:eastAsia="MS Mincho"/>
          <w:sz w:val="20"/>
          <w:szCs w:val="21"/>
          <w:lang w:eastAsia="en-GB"/>
        </w:rPr>
        <w:t>Draft 306 running CR for UE capability for Mob Ph4</w:t>
      </w:r>
      <w:r w:rsidRPr="00B510E5">
        <w:rPr>
          <w:rFonts w:eastAsia="MS Mincho"/>
          <w:sz w:val="20"/>
          <w:szCs w:val="21"/>
          <w:lang w:eastAsia="en-GB"/>
        </w:rPr>
        <w:t>”</w:t>
      </w:r>
      <w:r>
        <w:rPr>
          <w:rFonts w:eastAsia="MS Mincho"/>
          <w:sz w:val="20"/>
          <w:szCs w:val="21"/>
          <w:lang w:eastAsia="en-GB"/>
        </w:rPr>
        <w:t>, CATT</w:t>
      </w:r>
      <w:bookmarkEnd w:id="27"/>
    </w:p>
    <w:p w14:paraId="1D4D5AAB" w14:textId="10057CE1"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8" w:name="_Ref197536587"/>
      <w:r w:rsidRPr="00B510E5">
        <w:rPr>
          <w:rFonts w:eastAsia="MS Mincho"/>
          <w:sz w:val="20"/>
          <w:szCs w:val="21"/>
          <w:lang w:eastAsia="en-GB"/>
        </w:rPr>
        <w:t>R2-250xxxx, “</w:t>
      </w:r>
      <w:r w:rsidR="00C3411D" w:rsidRPr="00C3411D">
        <w:rPr>
          <w:rFonts w:eastAsia="MS Mincho"/>
          <w:sz w:val="20"/>
          <w:szCs w:val="21"/>
          <w:lang w:eastAsia="en-GB"/>
        </w:rPr>
        <w:t>Draft 331 running CR for UE capability for Mob Ph4</w:t>
      </w:r>
      <w:r w:rsidRPr="00B510E5">
        <w:rPr>
          <w:rFonts w:eastAsia="MS Mincho"/>
          <w:sz w:val="20"/>
          <w:szCs w:val="21"/>
          <w:lang w:eastAsia="en-GB"/>
        </w:rPr>
        <w:t>”</w:t>
      </w:r>
      <w:r>
        <w:rPr>
          <w:rFonts w:eastAsia="MS Mincho"/>
          <w:sz w:val="20"/>
          <w:szCs w:val="21"/>
          <w:lang w:eastAsia="en-GB"/>
        </w:rPr>
        <w:t>, CATT</w:t>
      </w:r>
      <w:bookmarkEnd w:id="28"/>
    </w:p>
    <w:p w14:paraId="71DDC8AF" w14:textId="19834061" w:rsidR="00B510E5" w:rsidRDefault="00B510E5" w:rsidP="00B510E5">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29" w:name="_Ref197536651"/>
      <w:r w:rsidRPr="00B510E5">
        <w:rPr>
          <w:rFonts w:eastAsia="MS Mincho"/>
          <w:sz w:val="20"/>
          <w:szCs w:val="21"/>
          <w:lang w:eastAsia="en-GB"/>
        </w:rPr>
        <w:t>R2-250xxxx, “Running MAC CR for enhanced mobility Ph4”, vivo</w:t>
      </w:r>
      <w:bookmarkEnd w:id="29"/>
    </w:p>
    <w:p w14:paraId="791319C2" w14:textId="0E6A9D2B" w:rsidR="00C81E1A" w:rsidRDefault="00C81E1A" w:rsidP="00C81E1A">
      <w:pPr>
        <w:numPr>
          <w:ilvl w:val="0"/>
          <w:numId w:val="25"/>
        </w:numPr>
        <w:overflowPunct/>
        <w:autoSpaceDE/>
        <w:autoSpaceDN/>
        <w:adjustRightInd/>
        <w:spacing w:before="60" w:after="0" w:line="240" w:lineRule="auto"/>
        <w:jc w:val="left"/>
        <w:textAlignment w:val="auto"/>
        <w:rPr>
          <w:rFonts w:eastAsia="MS Mincho"/>
          <w:sz w:val="20"/>
          <w:szCs w:val="21"/>
          <w:lang w:eastAsia="en-GB"/>
        </w:rPr>
      </w:pPr>
      <w:bookmarkStart w:id="30" w:name="_Ref197537797"/>
      <w:r w:rsidRPr="00C81E1A">
        <w:rPr>
          <w:rFonts w:eastAsia="MS Mincho"/>
          <w:sz w:val="20"/>
          <w:szCs w:val="21"/>
          <w:lang w:eastAsia="en-GB"/>
        </w:rPr>
        <w:t>R2-2409210</w:t>
      </w:r>
      <w:r>
        <w:rPr>
          <w:rFonts w:eastAsia="MS Mincho"/>
          <w:sz w:val="20"/>
          <w:szCs w:val="21"/>
          <w:lang w:eastAsia="en-GB"/>
        </w:rPr>
        <w:t>, “</w:t>
      </w:r>
      <w:r w:rsidRPr="00C81E1A">
        <w:rPr>
          <w:rFonts w:eastAsia="MS Mincho"/>
          <w:sz w:val="20"/>
          <w:szCs w:val="21"/>
          <w:lang w:eastAsia="en-GB"/>
        </w:rPr>
        <w:t>Report of 3GPP TSG RAN WG2 meeting #127</w:t>
      </w:r>
      <w:r>
        <w:rPr>
          <w:rFonts w:eastAsia="MS Mincho"/>
          <w:sz w:val="20"/>
          <w:szCs w:val="21"/>
          <w:lang w:eastAsia="en-GB"/>
        </w:rPr>
        <w:t>”</w:t>
      </w:r>
      <w:bookmarkEnd w:id="30"/>
    </w:p>
    <w:p w14:paraId="4F04C9CD" w14:textId="1CE71C4A" w:rsidR="00C81E1A" w:rsidRDefault="00C81E1A" w:rsidP="00C81E1A">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Pr>
          <w:rFonts w:eastAsia="MS Mincho"/>
          <w:sz w:val="20"/>
          <w:szCs w:val="21"/>
          <w:lang w:eastAsia="en-GB"/>
        </w:rPr>
        <w:t xml:space="preserve"> </w:t>
      </w:r>
      <w:bookmarkStart w:id="31" w:name="_Ref197537907"/>
      <w:r w:rsidRPr="00C81E1A">
        <w:rPr>
          <w:rFonts w:eastAsia="MS Mincho"/>
          <w:sz w:val="20"/>
          <w:szCs w:val="21"/>
          <w:lang w:eastAsia="en-GB"/>
        </w:rPr>
        <w:t>R2-250000</w:t>
      </w:r>
      <w:r>
        <w:rPr>
          <w:rFonts w:eastAsia="MS Mincho"/>
          <w:sz w:val="20"/>
          <w:szCs w:val="21"/>
          <w:lang w:eastAsia="en-GB"/>
        </w:rPr>
        <w:t>2, “</w:t>
      </w:r>
      <w:r w:rsidRPr="00C81E1A">
        <w:rPr>
          <w:rFonts w:eastAsia="MS Mincho"/>
          <w:sz w:val="20"/>
          <w:szCs w:val="21"/>
          <w:lang w:eastAsia="en-GB"/>
        </w:rPr>
        <w:t>Report of 3GPP TSG RAN WG2 meeting #12</w:t>
      </w:r>
      <w:r>
        <w:rPr>
          <w:rFonts w:eastAsia="MS Mincho"/>
          <w:sz w:val="20"/>
          <w:szCs w:val="21"/>
          <w:lang w:eastAsia="en-GB"/>
        </w:rPr>
        <w:t>8”</w:t>
      </w:r>
      <w:bookmarkEnd w:id="31"/>
    </w:p>
    <w:p w14:paraId="09C1E1B8" w14:textId="66FD10DD" w:rsidR="00C81E1A" w:rsidRDefault="00C81E1A" w:rsidP="00C81E1A">
      <w:pPr>
        <w:numPr>
          <w:ilvl w:val="0"/>
          <w:numId w:val="25"/>
        </w:numPr>
        <w:overflowPunct/>
        <w:autoSpaceDE/>
        <w:autoSpaceDN/>
        <w:adjustRightInd/>
        <w:spacing w:before="60" w:after="0" w:line="240" w:lineRule="auto"/>
        <w:jc w:val="left"/>
        <w:textAlignment w:val="auto"/>
        <w:rPr>
          <w:rFonts w:eastAsia="MS Mincho"/>
          <w:sz w:val="20"/>
          <w:szCs w:val="21"/>
          <w:lang w:eastAsia="en-GB"/>
        </w:rPr>
      </w:pPr>
      <w:r>
        <w:rPr>
          <w:rFonts w:eastAsia="MS Mincho"/>
          <w:sz w:val="20"/>
          <w:szCs w:val="21"/>
          <w:lang w:eastAsia="en-GB"/>
        </w:rPr>
        <w:t xml:space="preserve"> </w:t>
      </w:r>
      <w:bookmarkStart w:id="32" w:name="_Ref197537793"/>
      <w:r w:rsidRPr="00C81E1A">
        <w:rPr>
          <w:rFonts w:eastAsia="MS Mincho"/>
          <w:sz w:val="20"/>
          <w:szCs w:val="21"/>
          <w:lang w:eastAsia="en-GB"/>
        </w:rPr>
        <w:t>R2-2403994</w:t>
      </w:r>
      <w:r>
        <w:rPr>
          <w:rFonts w:eastAsia="MS Mincho"/>
          <w:sz w:val="20"/>
          <w:szCs w:val="21"/>
          <w:lang w:eastAsia="en-GB"/>
        </w:rPr>
        <w:t>, “</w:t>
      </w:r>
      <w:r w:rsidRPr="00C81E1A">
        <w:rPr>
          <w:rFonts w:eastAsia="MS Mincho"/>
          <w:sz w:val="20"/>
          <w:szCs w:val="21"/>
          <w:lang w:eastAsia="en-GB"/>
        </w:rPr>
        <w:t>Report of 3GPP TSG RAN WG2 meeting #125</w:t>
      </w:r>
      <w:r>
        <w:rPr>
          <w:rFonts w:eastAsia="MS Mincho"/>
          <w:sz w:val="20"/>
          <w:szCs w:val="21"/>
          <w:lang w:eastAsia="en-GB"/>
        </w:rPr>
        <w:t>”</w:t>
      </w:r>
      <w:bookmarkEnd w:id="32"/>
    </w:p>
    <w:bookmarkEnd w:id="25"/>
    <w:bookmarkEnd w:id="26"/>
    <w:p w14:paraId="6670C9B2" w14:textId="57CDEA54" w:rsidR="00B16566" w:rsidRDefault="00B16566">
      <w:pPr>
        <w:pStyle w:val="Doc-title"/>
        <w:rPr>
          <w:rFonts w:ascii="Times New Roman" w:hAnsi="Times New Roman"/>
          <w:szCs w:val="21"/>
        </w:rPr>
      </w:pPr>
    </w:p>
    <w:sectPr w:rsidR="00B1656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AA741" w14:textId="77777777" w:rsidR="00A55BF0" w:rsidRDefault="00A55BF0" w:rsidP="00836E2E">
      <w:pPr>
        <w:spacing w:after="0" w:line="240" w:lineRule="auto"/>
      </w:pPr>
      <w:r>
        <w:separator/>
      </w:r>
    </w:p>
  </w:endnote>
  <w:endnote w:type="continuationSeparator" w:id="0">
    <w:p w14:paraId="66D73E89" w14:textId="77777777" w:rsidR="00A55BF0" w:rsidRDefault="00A55BF0" w:rsidP="00836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A0CB9" w14:textId="77777777" w:rsidR="00A55BF0" w:rsidRDefault="00A55BF0" w:rsidP="00836E2E">
      <w:pPr>
        <w:spacing w:after="0" w:line="240" w:lineRule="auto"/>
      </w:pPr>
      <w:r>
        <w:separator/>
      </w:r>
    </w:p>
  </w:footnote>
  <w:footnote w:type="continuationSeparator" w:id="0">
    <w:p w14:paraId="12F6468F" w14:textId="77777777" w:rsidR="00A55BF0" w:rsidRDefault="00A55BF0" w:rsidP="00836E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BB5AD1"/>
    <w:multiLevelType w:val="hybridMultilevel"/>
    <w:tmpl w:val="AD506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8C7719"/>
    <w:multiLevelType w:val="hybridMultilevel"/>
    <w:tmpl w:val="AFA4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3216"/>
    <w:multiLevelType w:val="hybridMultilevel"/>
    <w:tmpl w:val="00286E70"/>
    <w:lvl w:ilvl="0" w:tplc="2036433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50F5C"/>
    <w:multiLevelType w:val="hybridMultilevel"/>
    <w:tmpl w:val="AF84E652"/>
    <w:lvl w:ilvl="0" w:tplc="20780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EBE0A92"/>
    <w:multiLevelType w:val="multilevel"/>
    <w:tmpl w:val="1EBE0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684D77"/>
    <w:multiLevelType w:val="hybridMultilevel"/>
    <w:tmpl w:val="105E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401C70"/>
    <w:multiLevelType w:val="hybridMultilevel"/>
    <w:tmpl w:val="70DC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241F71"/>
    <w:multiLevelType w:val="multilevel"/>
    <w:tmpl w:val="37241F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E07806"/>
    <w:multiLevelType w:val="hybridMultilevel"/>
    <w:tmpl w:val="B386909C"/>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D6279A"/>
    <w:multiLevelType w:val="hybridMultilevel"/>
    <w:tmpl w:val="E332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394B17"/>
    <w:multiLevelType w:val="hybridMultilevel"/>
    <w:tmpl w:val="FB68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777BA5"/>
    <w:multiLevelType w:val="hybridMultilevel"/>
    <w:tmpl w:val="8D8C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D3AB8"/>
    <w:multiLevelType w:val="hybridMultilevel"/>
    <w:tmpl w:val="C58E92BE"/>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E8246E"/>
    <w:multiLevelType w:val="hybridMultilevel"/>
    <w:tmpl w:val="B5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31101F"/>
    <w:multiLevelType w:val="multilevel"/>
    <w:tmpl w:val="6031101F"/>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126D96"/>
    <w:multiLevelType w:val="hybridMultilevel"/>
    <w:tmpl w:val="CD9C66E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8DA3AAD"/>
    <w:multiLevelType w:val="hybridMultilevel"/>
    <w:tmpl w:val="7998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52164"/>
    <w:multiLevelType w:val="hybridMultilevel"/>
    <w:tmpl w:val="4920D9E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F7D65E4"/>
    <w:multiLevelType w:val="hybridMultilevel"/>
    <w:tmpl w:val="4AD8A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B5669"/>
    <w:multiLevelType w:val="hybridMultilevel"/>
    <w:tmpl w:val="6A4A2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E596C"/>
    <w:multiLevelType w:val="hybridMultilevel"/>
    <w:tmpl w:val="9B3E3AD0"/>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3"/>
  </w:num>
  <w:num w:numId="3">
    <w:abstractNumId w:val="19"/>
  </w:num>
  <w:num w:numId="4">
    <w:abstractNumId w:val="6"/>
  </w:num>
  <w:num w:numId="5">
    <w:abstractNumId w:val="11"/>
  </w:num>
  <w:num w:numId="6">
    <w:abstractNumId w:val="2"/>
  </w:num>
  <w:num w:numId="7">
    <w:abstractNumId w:val="12"/>
  </w:num>
  <w:num w:numId="8">
    <w:abstractNumId w:val="21"/>
  </w:num>
  <w:num w:numId="9">
    <w:abstractNumId w:val="7"/>
  </w:num>
  <w:num w:numId="10">
    <w:abstractNumId w:val="22"/>
  </w:num>
  <w:num w:numId="11">
    <w:abstractNumId w:val="8"/>
  </w:num>
  <w:num w:numId="12">
    <w:abstractNumId w:val="16"/>
  </w:num>
  <w:num w:numId="13">
    <w:abstractNumId w:val="25"/>
  </w:num>
  <w:num w:numId="14">
    <w:abstractNumId w:val="10"/>
  </w:num>
  <w:num w:numId="15">
    <w:abstractNumId w:val="26"/>
  </w:num>
  <w:num w:numId="16">
    <w:abstractNumId w:val="3"/>
  </w:num>
  <w:num w:numId="17">
    <w:abstractNumId w:val="1"/>
  </w:num>
  <w:num w:numId="18">
    <w:abstractNumId w:val="20"/>
  </w:num>
  <w:num w:numId="19">
    <w:abstractNumId w:val="9"/>
  </w:num>
  <w:num w:numId="20">
    <w:abstractNumId w:val="17"/>
  </w:num>
  <w:num w:numId="21">
    <w:abstractNumId w:val="15"/>
  </w:num>
  <w:num w:numId="22">
    <w:abstractNumId w:val="4"/>
  </w:num>
  <w:num w:numId="23">
    <w:abstractNumId w:val="23"/>
  </w:num>
  <w:num w:numId="24">
    <w:abstractNumId w:val="5"/>
  </w:num>
  <w:num w:numId="25">
    <w:abstractNumId w:val="28"/>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4"/>
  </w:num>
  <w:num w:numId="30">
    <w:abstractNumId w:val="2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9D3DF94A"/>
    <w:rsid w:val="9FEF5F95"/>
    <w:rsid w:val="B9F74513"/>
    <w:rsid w:val="DFFA46A8"/>
    <w:rsid w:val="DFFF9A88"/>
    <w:rsid w:val="EE3F5AC7"/>
    <w:rsid w:val="EFF77CAB"/>
    <w:rsid w:val="FDAF0682"/>
    <w:rsid w:val="FF3BA200"/>
    <w:rsid w:val="FFEBABF8"/>
    <w:rsid w:val="00000045"/>
    <w:rsid w:val="0000007C"/>
    <w:rsid w:val="000004A3"/>
    <w:rsid w:val="000006DB"/>
    <w:rsid w:val="0000084D"/>
    <w:rsid w:val="00000AEF"/>
    <w:rsid w:val="00000D3C"/>
    <w:rsid w:val="00001018"/>
    <w:rsid w:val="000010E2"/>
    <w:rsid w:val="00001177"/>
    <w:rsid w:val="000011D7"/>
    <w:rsid w:val="00001248"/>
    <w:rsid w:val="0000178E"/>
    <w:rsid w:val="00001830"/>
    <w:rsid w:val="00001A28"/>
    <w:rsid w:val="00001E23"/>
    <w:rsid w:val="00001E41"/>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194"/>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28D"/>
    <w:rsid w:val="000154C5"/>
    <w:rsid w:val="00015626"/>
    <w:rsid w:val="000159D5"/>
    <w:rsid w:val="00015A1F"/>
    <w:rsid w:val="00015FAA"/>
    <w:rsid w:val="0001634A"/>
    <w:rsid w:val="0001636B"/>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B80"/>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6A4"/>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818"/>
    <w:rsid w:val="000318F4"/>
    <w:rsid w:val="00032202"/>
    <w:rsid w:val="0003222E"/>
    <w:rsid w:val="0003229B"/>
    <w:rsid w:val="00032336"/>
    <w:rsid w:val="000323B1"/>
    <w:rsid w:val="000328CD"/>
    <w:rsid w:val="00032E8A"/>
    <w:rsid w:val="000330F9"/>
    <w:rsid w:val="000332BA"/>
    <w:rsid w:val="00033817"/>
    <w:rsid w:val="0003389F"/>
    <w:rsid w:val="0003395F"/>
    <w:rsid w:val="00033F4E"/>
    <w:rsid w:val="00034109"/>
    <w:rsid w:val="00034515"/>
    <w:rsid w:val="00034E62"/>
    <w:rsid w:val="00034F62"/>
    <w:rsid w:val="00035202"/>
    <w:rsid w:val="000355E6"/>
    <w:rsid w:val="0003607F"/>
    <w:rsid w:val="00036256"/>
    <w:rsid w:val="0003642B"/>
    <w:rsid w:val="00036493"/>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C1B"/>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C92"/>
    <w:rsid w:val="00050D97"/>
    <w:rsid w:val="0005104E"/>
    <w:rsid w:val="0005111F"/>
    <w:rsid w:val="00051174"/>
    <w:rsid w:val="000512D7"/>
    <w:rsid w:val="00051846"/>
    <w:rsid w:val="00051CFC"/>
    <w:rsid w:val="00051E7B"/>
    <w:rsid w:val="000521D3"/>
    <w:rsid w:val="000527DD"/>
    <w:rsid w:val="0005326B"/>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35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2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24F"/>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24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A7"/>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874F7"/>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5CF"/>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9B5"/>
    <w:rsid w:val="000A1BF7"/>
    <w:rsid w:val="000A1D38"/>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A5F"/>
    <w:rsid w:val="000A7E93"/>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4F"/>
    <w:rsid w:val="000B62DE"/>
    <w:rsid w:val="000B645F"/>
    <w:rsid w:val="000B660F"/>
    <w:rsid w:val="000B6C01"/>
    <w:rsid w:val="000B6C4F"/>
    <w:rsid w:val="000B6FC4"/>
    <w:rsid w:val="000B7A9C"/>
    <w:rsid w:val="000B7DE5"/>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2CD9"/>
    <w:rsid w:val="000C313D"/>
    <w:rsid w:val="000C3236"/>
    <w:rsid w:val="000C3280"/>
    <w:rsid w:val="000C3BF4"/>
    <w:rsid w:val="000C3C14"/>
    <w:rsid w:val="000C3D64"/>
    <w:rsid w:val="000C3EE9"/>
    <w:rsid w:val="000C3F19"/>
    <w:rsid w:val="000C41BD"/>
    <w:rsid w:val="000C460F"/>
    <w:rsid w:val="000C473B"/>
    <w:rsid w:val="000C48B2"/>
    <w:rsid w:val="000C4B1D"/>
    <w:rsid w:val="000C4D95"/>
    <w:rsid w:val="000C4E16"/>
    <w:rsid w:val="000C55A9"/>
    <w:rsid w:val="000C5A2A"/>
    <w:rsid w:val="000C5CF8"/>
    <w:rsid w:val="000C5D2D"/>
    <w:rsid w:val="000C65DD"/>
    <w:rsid w:val="000C682A"/>
    <w:rsid w:val="000C69A8"/>
    <w:rsid w:val="000C6A24"/>
    <w:rsid w:val="000C6ADD"/>
    <w:rsid w:val="000C6E7C"/>
    <w:rsid w:val="000C7661"/>
    <w:rsid w:val="000C7A05"/>
    <w:rsid w:val="000C7A40"/>
    <w:rsid w:val="000D0014"/>
    <w:rsid w:val="000D02B5"/>
    <w:rsid w:val="000D02C7"/>
    <w:rsid w:val="000D039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166"/>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44"/>
    <w:rsid w:val="000F737B"/>
    <w:rsid w:val="000F7453"/>
    <w:rsid w:val="000F7843"/>
    <w:rsid w:val="000F7982"/>
    <w:rsid w:val="000F7DF7"/>
    <w:rsid w:val="000F7F11"/>
    <w:rsid w:val="000F7FAF"/>
    <w:rsid w:val="00100061"/>
    <w:rsid w:val="001003CD"/>
    <w:rsid w:val="0010042F"/>
    <w:rsid w:val="001006E2"/>
    <w:rsid w:val="001006E9"/>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AC5"/>
    <w:rsid w:val="00122B5F"/>
    <w:rsid w:val="00122CA5"/>
    <w:rsid w:val="00122FB3"/>
    <w:rsid w:val="0012344B"/>
    <w:rsid w:val="0012375F"/>
    <w:rsid w:val="001237D1"/>
    <w:rsid w:val="00123AB1"/>
    <w:rsid w:val="00123B61"/>
    <w:rsid w:val="00123C45"/>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04A"/>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2F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28D"/>
    <w:rsid w:val="00142441"/>
    <w:rsid w:val="00142856"/>
    <w:rsid w:val="00142A18"/>
    <w:rsid w:val="00143254"/>
    <w:rsid w:val="0014359D"/>
    <w:rsid w:val="00143609"/>
    <w:rsid w:val="00143A70"/>
    <w:rsid w:val="00143D15"/>
    <w:rsid w:val="00143DD0"/>
    <w:rsid w:val="001440B8"/>
    <w:rsid w:val="001444CE"/>
    <w:rsid w:val="001448F2"/>
    <w:rsid w:val="00144B53"/>
    <w:rsid w:val="00144C58"/>
    <w:rsid w:val="00144D2C"/>
    <w:rsid w:val="00144E16"/>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B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DD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1A"/>
    <w:rsid w:val="00174566"/>
    <w:rsid w:val="001747F5"/>
    <w:rsid w:val="00174DD5"/>
    <w:rsid w:val="00174F1F"/>
    <w:rsid w:val="001755AE"/>
    <w:rsid w:val="0017612D"/>
    <w:rsid w:val="0017614B"/>
    <w:rsid w:val="001763FC"/>
    <w:rsid w:val="00176429"/>
    <w:rsid w:val="001767F7"/>
    <w:rsid w:val="00176942"/>
    <w:rsid w:val="00176A05"/>
    <w:rsid w:val="00176D56"/>
    <w:rsid w:val="00176DC8"/>
    <w:rsid w:val="00177019"/>
    <w:rsid w:val="001770C8"/>
    <w:rsid w:val="00177138"/>
    <w:rsid w:val="00177157"/>
    <w:rsid w:val="00177286"/>
    <w:rsid w:val="00177926"/>
    <w:rsid w:val="0018010D"/>
    <w:rsid w:val="00181111"/>
    <w:rsid w:val="00181179"/>
    <w:rsid w:val="0018119E"/>
    <w:rsid w:val="0018121D"/>
    <w:rsid w:val="001815B9"/>
    <w:rsid w:val="0018172E"/>
    <w:rsid w:val="001818FA"/>
    <w:rsid w:val="00181AA3"/>
    <w:rsid w:val="00181BB3"/>
    <w:rsid w:val="00181CE0"/>
    <w:rsid w:val="00181CEA"/>
    <w:rsid w:val="00181E87"/>
    <w:rsid w:val="00182317"/>
    <w:rsid w:val="0018299F"/>
    <w:rsid w:val="00182CAD"/>
    <w:rsid w:val="00183149"/>
    <w:rsid w:val="00183187"/>
    <w:rsid w:val="0018320D"/>
    <w:rsid w:val="001833A9"/>
    <w:rsid w:val="0018379C"/>
    <w:rsid w:val="00183969"/>
    <w:rsid w:val="00183C35"/>
    <w:rsid w:val="001842D5"/>
    <w:rsid w:val="00184639"/>
    <w:rsid w:val="00184716"/>
    <w:rsid w:val="00184894"/>
    <w:rsid w:val="0018519D"/>
    <w:rsid w:val="00185227"/>
    <w:rsid w:val="0018522A"/>
    <w:rsid w:val="00185230"/>
    <w:rsid w:val="00185731"/>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52"/>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AF1"/>
    <w:rsid w:val="00191B05"/>
    <w:rsid w:val="00191C40"/>
    <w:rsid w:val="00191D92"/>
    <w:rsid w:val="00191E1F"/>
    <w:rsid w:val="00192049"/>
    <w:rsid w:val="001923AE"/>
    <w:rsid w:val="0019243B"/>
    <w:rsid w:val="0019244D"/>
    <w:rsid w:val="001924B5"/>
    <w:rsid w:val="001926CD"/>
    <w:rsid w:val="001927A6"/>
    <w:rsid w:val="00192E9D"/>
    <w:rsid w:val="00193163"/>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2B8"/>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2F2B"/>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44"/>
    <w:rsid w:val="001B66E8"/>
    <w:rsid w:val="001B6C13"/>
    <w:rsid w:val="001B6C33"/>
    <w:rsid w:val="001B6D0B"/>
    <w:rsid w:val="001B6D4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78"/>
    <w:rsid w:val="001C3B92"/>
    <w:rsid w:val="001C3C4D"/>
    <w:rsid w:val="001C3EAC"/>
    <w:rsid w:val="001C3F34"/>
    <w:rsid w:val="001C4A1E"/>
    <w:rsid w:val="001C4B6A"/>
    <w:rsid w:val="001C4E24"/>
    <w:rsid w:val="001C5174"/>
    <w:rsid w:val="001C54FF"/>
    <w:rsid w:val="001C56C4"/>
    <w:rsid w:val="001C5E3F"/>
    <w:rsid w:val="001C6250"/>
    <w:rsid w:val="001C6521"/>
    <w:rsid w:val="001C6B4E"/>
    <w:rsid w:val="001C6C5D"/>
    <w:rsid w:val="001C7222"/>
    <w:rsid w:val="001C731A"/>
    <w:rsid w:val="001C74F7"/>
    <w:rsid w:val="001C7672"/>
    <w:rsid w:val="001C7F2A"/>
    <w:rsid w:val="001D007E"/>
    <w:rsid w:val="001D06DF"/>
    <w:rsid w:val="001D07F0"/>
    <w:rsid w:val="001D0CEA"/>
    <w:rsid w:val="001D0D0C"/>
    <w:rsid w:val="001D0F15"/>
    <w:rsid w:val="001D1389"/>
    <w:rsid w:val="001D1427"/>
    <w:rsid w:val="001D1448"/>
    <w:rsid w:val="001D162C"/>
    <w:rsid w:val="001D1A3C"/>
    <w:rsid w:val="001D1AF9"/>
    <w:rsid w:val="001D211D"/>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ED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C6C"/>
    <w:rsid w:val="001E2F41"/>
    <w:rsid w:val="001E3596"/>
    <w:rsid w:val="001E3DB7"/>
    <w:rsid w:val="001E4010"/>
    <w:rsid w:val="001E4112"/>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0F46"/>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8B5"/>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C4C"/>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7BF"/>
    <w:rsid w:val="00210D38"/>
    <w:rsid w:val="00210E07"/>
    <w:rsid w:val="00210E9E"/>
    <w:rsid w:val="00211016"/>
    <w:rsid w:val="0021106A"/>
    <w:rsid w:val="0021114F"/>
    <w:rsid w:val="002112EC"/>
    <w:rsid w:val="002114B6"/>
    <w:rsid w:val="00211598"/>
    <w:rsid w:val="002116AC"/>
    <w:rsid w:val="00211AA2"/>
    <w:rsid w:val="0021202C"/>
    <w:rsid w:val="00212225"/>
    <w:rsid w:val="0021231D"/>
    <w:rsid w:val="0021275D"/>
    <w:rsid w:val="00212B2D"/>
    <w:rsid w:val="00212CAF"/>
    <w:rsid w:val="00212FA5"/>
    <w:rsid w:val="00213683"/>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597"/>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DD4"/>
    <w:rsid w:val="00231E49"/>
    <w:rsid w:val="00232169"/>
    <w:rsid w:val="00232186"/>
    <w:rsid w:val="0023224E"/>
    <w:rsid w:val="002323CD"/>
    <w:rsid w:val="00232408"/>
    <w:rsid w:val="00232884"/>
    <w:rsid w:val="00232B08"/>
    <w:rsid w:val="00232FB0"/>
    <w:rsid w:val="00233102"/>
    <w:rsid w:val="002337C7"/>
    <w:rsid w:val="00233BC6"/>
    <w:rsid w:val="00233CA7"/>
    <w:rsid w:val="00233FAA"/>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29"/>
    <w:rsid w:val="00243E54"/>
    <w:rsid w:val="00243F01"/>
    <w:rsid w:val="002440DB"/>
    <w:rsid w:val="002440E5"/>
    <w:rsid w:val="00244650"/>
    <w:rsid w:val="00244689"/>
    <w:rsid w:val="00244A5D"/>
    <w:rsid w:val="00244F0F"/>
    <w:rsid w:val="00244F1B"/>
    <w:rsid w:val="002451C9"/>
    <w:rsid w:val="002451E6"/>
    <w:rsid w:val="002457F7"/>
    <w:rsid w:val="00245943"/>
    <w:rsid w:val="00245981"/>
    <w:rsid w:val="00245C4C"/>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682"/>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99F"/>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29"/>
    <w:rsid w:val="00273358"/>
    <w:rsid w:val="00273582"/>
    <w:rsid w:val="00274098"/>
    <w:rsid w:val="002740AE"/>
    <w:rsid w:val="00274269"/>
    <w:rsid w:val="00274536"/>
    <w:rsid w:val="002746B1"/>
    <w:rsid w:val="002746CF"/>
    <w:rsid w:val="002746D3"/>
    <w:rsid w:val="00274EFB"/>
    <w:rsid w:val="00274F4E"/>
    <w:rsid w:val="0027528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5A7"/>
    <w:rsid w:val="002807C7"/>
    <w:rsid w:val="00280A0B"/>
    <w:rsid w:val="0028191D"/>
    <w:rsid w:val="00281BC5"/>
    <w:rsid w:val="00281BE4"/>
    <w:rsid w:val="0028226F"/>
    <w:rsid w:val="002824FD"/>
    <w:rsid w:val="00282505"/>
    <w:rsid w:val="002827DC"/>
    <w:rsid w:val="0028294A"/>
    <w:rsid w:val="002829D8"/>
    <w:rsid w:val="00282A4D"/>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3A"/>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B9A"/>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2B"/>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61B"/>
    <w:rsid w:val="002A4755"/>
    <w:rsid w:val="002A4976"/>
    <w:rsid w:val="002A4B39"/>
    <w:rsid w:val="002A4C2C"/>
    <w:rsid w:val="002A4CCF"/>
    <w:rsid w:val="002A4D6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5F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C51"/>
    <w:rsid w:val="002B5CCF"/>
    <w:rsid w:val="002B5DBF"/>
    <w:rsid w:val="002B5F80"/>
    <w:rsid w:val="002B6079"/>
    <w:rsid w:val="002B6114"/>
    <w:rsid w:val="002B617A"/>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69E"/>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8ED"/>
    <w:rsid w:val="002C6EAA"/>
    <w:rsid w:val="002C6ED8"/>
    <w:rsid w:val="002C740F"/>
    <w:rsid w:val="002C7620"/>
    <w:rsid w:val="002D00C0"/>
    <w:rsid w:val="002D01AB"/>
    <w:rsid w:val="002D0297"/>
    <w:rsid w:val="002D0328"/>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6E"/>
    <w:rsid w:val="002D50F9"/>
    <w:rsid w:val="002D59BB"/>
    <w:rsid w:val="002D5A38"/>
    <w:rsid w:val="002D62F9"/>
    <w:rsid w:val="002D632B"/>
    <w:rsid w:val="002D6667"/>
    <w:rsid w:val="002D7494"/>
    <w:rsid w:val="002D7B1B"/>
    <w:rsid w:val="002D7B4C"/>
    <w:rsid w:val="002E01ED"/>
    <w:rsid w:val="002E0642"/>
    <w:rsid w:val="002E0A00"/>
    <w:rsid w:val="002E0C17"/>
    <w:rsid w:val="002E173A"/>
    <w:rsid w:val="002E1895"/>
    <w:rsid w:val="002E1D44"/>
    <w:rsid w:val="002E1E7C"/>
    <w:rsid w:val="002E226D"/>
    <w:rsid w:val="002E23A5"/>
    <w:rsid w:val="002E26DA"/>
    <w:rsid w:val="002E2D88"/>
    <w:rsid w:val="002E3158"/>
    <w:rsid w:val="002E3165"/>
    <w:rsid w:val="002E3379"/>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9DF"/>
    <w:rsid w:val="002E6A75"/>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005"/>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5EF0"/>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0D5"/>
    <w:rsid w:val="00303823"/>
    <w:rsid w:val="00303970"/>
    <w:rsid w:val="003039AF"/>
    <w:rsid w:val="00303F59"/>
    <w:rsid w:val="00304133"/>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D9F"/>
    <w:rsid w:val="00307F7E"/>
    <w:rsid w:val="003100F9"/>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577D"/>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C79"/>
    <w:rsid w:val="00324DEC"/>
    <w:rsid w:val="003250BD"/>
    <w:rsid w:val="00325416"/>
    <w:rsid w:val="003258F5"/>
    <w:rsid w:val="00325902"/>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3ED4"/>
    <w:rsid w:val="00334112"/>
    <w:rsid w:val="0033419B"/>
    <w:rsid w:val="003343CE"/>
    <w:rsid w:val="0033452F"/>
    <w:rsid w:val="0033474B"/>
    <w:rsid w:val="00334765"/>
    <w:rsid w:val="00334D17"/>
    <w:rsid w:val="00334E2B"/>
    <w:rsid w:val="003353BC"/>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576"/>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A6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5EF"/>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F5E"/>
    <w:rsid w:val="003647BD"/>
    <w:rsid w:val="00364A1B"/>
    <w:rsid w:val="00364AA7"/>
    <w:rsid w:val="00364C63"/>
    <w:rsid w:val="00364E38"/>
    <w:rsid w:val="00365297"/>
    <w:rsid w:val="003652C2"/>
    <w:rsid w:val="0036552F"/>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4BA"/>
    <w:rsid w:val="0037486F"/>
    <w:rsid w:val="003748D6"/>
    <w:rsid w:val="00374BBE"/>
    <w:rsid w:val="00374D34"/>
    <w:rsid w:val="00374E35"/>
    <w:rsid w:val="0037553B"/>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6F0"/>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61E"/>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4E9D"/>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8AD"/>
    <w:rsid w:val="003A1E64"/>
    <w:rsid w:val="003A1EB5"/>
    <w:rsid w:val="003A2139"/>
    <w:rsid w:val="003A305A"/>
    <w:rsid w:val="003A346D"/>
    <w:rsid w:val="003A3562"/>
    <w:rsid w:val="003A364E"/>
    <w:rsid w:val="003A37E6"/>
    <w:rsid w:val="003A3822"/>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0E57"/>
    <w:rsid w:val="003B129F"/>
    <w:rsid w:val="003B18C2"/>
    <w:rsid w:val="003B1A82"/>
    <w:rsid w:val="003B1B5B"/>
    <w:rsid w:val="003B1DA1"/>
    <w:rsid w:val="003B1E03"/>
    <w:rsid w:val="003B2545"/>
    <w:rsid w:val="003B2547"/>
    <w:rsid w:val="003B2D97"/>
    <w:rsid w:val="003B2E6E"/>
    <w:rsid w:val="003B349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6EA"/>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238"/>
    <w:rsid w:val="003C2321"/>
    <w:rsid w:val="003C2328"/>
    <w:rsid w:val="003C25A0"/>
    <w:rsid w:val="003C2650"/>
    <w:rsid w:val="003C2798"/>
    <w:rsid w:val="003C29AC"/>
    <w:rsid w:val="003C2E36"/>
    <w:rsid w:val="003C2F63"/>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7F6"/>
    <w:rsid w:val="003C6B3F"/>
    <w:rsid w:val="003C6BAC"/>
    <w:rsid w:val="003C6C98"/>
    <w:rsid w:val="003C6D4C"/>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1FFA"/>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65A"/>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0FD4"/>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81B"/>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04"/>
    <w:rsid w:val="00411F5D"/>
    <w:rsid w:val="0041228E"/>
    <w:rsid w:val="004122CC"/>
    <w:rsid w:val="0041245F"/>
    <w:rsid w:val="004125A9"/>
    <w:rsid w:val="0041266D"/>
    <w:rsid w:val="004126BB"/>
    <w:rsid w:val="00412806"/>
    <w:rsid w:val="00412843"/>
    <w:rsid w:val="0041298E"/>
    <w:rsid w:val="004129EC"/>
    <w:rsid w:val="00412ACA"/>
    <w:rsid w:val="00412D24"/>
    <w:rsid w:val="00413391"/>
    <w:rsid w:val="00413762"/>
    <w:rsid w:val="00413B9A"/>
    <w:rsid w:val="00413BE8"/>
    <w:rsid w:val="00413C6C"/>
    <w:rsid w:val="0041402A"/>
    <w:rsid w:val="004145E9"/>
    <w:rsid w:val="0041496A"/>
    <w:rsid w:val="00414D72"/>
    <w:rsid w:val="00414E0F"/>
    <w:rsid w:val="00414E1A"/>
    <w:rsid w:val="00414E89"/>
    <w:rsid w:val="00415057"/>
    <w:rsid w:val="0041508F"/>
    <w:rsid w:val="00415414"/>
    <w:rsid w:val="00415417"/>
    <w:rsid w:val="00415492"/>
    <w:rsid w:val="00415A6E"/>
    <w:rsid w:val="00416358"/>
    <w:rsid w:val="00416B01"/>
    <w:rsid w:val="00416BAE"/>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293"/>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688"/>
    <w:rsid w:val="00427848"/>
    <w:rsid w:val="004278F3"/>
    <w:rsid w:val="00427B10"/>
    <w:rsid w:val="00427ED1"/>
    <w:rsid w:val="00430420"/>
    <w:rsid w:val="00430A99"/>
    <w:rsid w:val="00430CC8"/>
    <w:rsid w:val="00430EFD"/>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41"/>
    <w:rsid w:val="00432364"/>
    <w:rsid w:val="004326E3"/>
    <w:rsid w:val="00432757"/>
    <w:rsid w:val="004328BB"/>
    <w:rsid w:val="00432C1D"/>
    <w:rsid w:val="00432C6F"/>
    <w:rsid w:val="00432D39"/>
    <w:rsid w:val="00432ECC"/>
    <w:rsid w:val="004332E8"/>
    <w:rsid w:val="004333B9"/>
    <w:rsid w:val="00433401"/>
    <w:rsid w:val="0043378D"/>
    <w:rsid w:val="00433A36"/>
    <w:rsid w:val="00433CBE"/>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DB3"/>
    <w:rsid w:val="00435E4E"/>
    <w:rsid w:val="00436E5C"/>
    <w:rsid w:val="00436F4B"/>
    <w:rsid w:val="00437664"/>
    <w:rsid w:val="004378FF"/>
    <w:rsid w:val="00437C4B"/>
    <w:rsid w:val="00437E19"/>
    <w:rsid w:val="004401F1"/>
    <w:rsid w:val="004405A9"/>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E85"/>
    <w:rsid w:val="00450046"/>
    <w:rsid w:val="00450186"/>
    <w:rsid w:val="00450347"/>
    <w:rsid w:val="004508A2"/>
    <w:rsid w:val="00450B24"/>
    <w:rsid w:val="00450D4A"/>
    <w:rsid w:val="00451007"/>
    <w:rsid w:val="0045128A"/>
    <w:rsid w:val="004514C5"/>
    <w:rsid w:val="00451652"/>
    <w:rsid w:val="004516B5"/>
    <w:rsid w:val="004518D5"/>
    <w:rsid w:val="00451F56"/>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11"/>
    <w:rsid w:val="0046202F"/>
    <w:rsid w:val="0046227B"/>
    <w:rsid w:val="0046276D"/>
    <w:rsid w:val="00462775"/>
    <w:rsid w:val="004628E5"/>
    <w:rsid w:val="00463094"/>
    <w:rsid w:val="004633D6"/>
    <w:rsid w:val="00463B1F"/>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39"/>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B7B"/>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693"/>
    <w:rsid w:val="00481738"/>
    <w:rsid w:val="0048180B"/>
    <w:rsid w:val="00481D1E"/>
    <w:rsid w:val="00481D67"/>
    <w:rsid w:val="004820EC"/>
    <w:rsid w:val="00482185"/>
    <w:rsid w:val="004822FB"/>
    <w:rsid w:val="00482304"/>
    <w:rsid w:val="00482466"/>
    <w:rsid w:val="004825C8"/>
    <w:rsid w:val="004829A9"/>
    <w:rsid w:val="00482C5D"/>
    <w:rsid w:val="00482E7C"/>
    <w:rsid w:val="00482EB5"/>
    <w:rsid w:val="00483492"/>
    <w:rsid w:val="004838BF"/>
    <w:rsid w:val="00483925"/>
    <w:rsid w:val="004839F3"/>
    <w:rsid w:val="00483CA3"/>
    <w:rsid w:val="00483FCE"/>
    <w:rsid w:val="004843DA"/>
    <w:rsid w:val="00484438"/>
    <w:rsid w:val="00484441"/>
    <w:rsid w:val="00484507"/>
    <w:rsid w:val="00484BCF"/>
    <w:rsid w:val="00484FAF"/>
    <w:rsid w:val="00485C84"/>
    <w:rsid w:val="00485F97"/>
    <w:rsid w:val="00485FBD"/>
    <w:rsid w:val="00486017"/>
    <w:rsid w:val="004861AF"/>
    <w:rsid w:val="004863B6"/>
    <w:rsid w:val="0048648A"/>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40B"/>
    <w:rsid w:val="004935D6"/>
    <w:rsid w:val="00493CE9"/>
    <w:rsid w:val="00494DF2"/>
    <w:rsid w:val="00495283"/>
    <w:rsid w:val="004954D9"/>
    <w:rsid w:val="004954DD"/>
    <w:rsid w:val="004954E5"/>
    <w:rsid w:val="004956ED"/>
    <w:rsid w:val="00495983"/>
    <w:rsid w:val="0049663C"/>
    <w:rsid w:val="00496690"/>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9EE"/>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2FF"/>
    <w:rsid w:val="004B5702"/>
    <w:rsid w:val="004B5A11"/>
    <w:rsid w:val="004B5BA0"/>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A83"/>
    <w:rsid w:val="004C1B7D"/>
    <w:rsid w:val="004C1DBC"/>
    <w:rsid w:val="004C1EB3"/>
    <w:rsid w:val="004C23BC"/>
    <w:rsid w:val="004C23F4"/>
    <w:rsid w:val="004C2B0F"/>
    <w:rsid w:val="004C32E0"/>
    <w:rsid w:val="004C359D"/>
    <w:rsid w:val="004C3803"/>
    <w:rsid w:val="004C3A79"/>
    <w:rsid w:val="004C3A9C"/>
    <w:rsid w:val="004C3CCB"/>
    <w:rsid w:val="004C4787"/>
    <w:rsid w:val="004C4809"/>
    <w:rsid w:val="004C480E"/>
    <w:rsid w:val="004C50EB"/>
    <w:rsid w:val="004C57A0"/>
    <w:rsid w:val="004C586C"/>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40D"/>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251"/>
    <w:rsid w:val="004E0396"/>
    <w:rsid w:val="004E0B6F"/>
    <w:rsid w:val="004E0C72"/>
    <w:rsid w:val="004E0EF9"/>
    <w:rsid w:val="004E0F45"/>
    <w:rsid w:val="004E10EF"/>
    <w:rsid w:val="004E1162"/>
    <w:rsid w:val="004E128A"/>
    <w:rsid w:val="004E14FD"/>
    <w:rsid w:val="004E1BAE"/>
    <w:rsid w:val="004E2221"/>
    <w:rsid w:val="004E26D7"/>
    <w:rsid w:val="004E2959"/>
    <w:rsid w:val="004E30D9"/>
    <w:rsid w:val="004E32FF"/>
    <w:rsid w:val="004E348B"/>
    <w:rsid w:val="004E38C2"/>
    <w:rsid w:val="004E3C6D"/>
    <w:rsid w:val="004E3F16"/>
    <w:rsid w:val="004E412B"/>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93F"/>
    <w:rsid w:val="004F1AD8"/>
    <w:rsid w:val="004F211E"/>
    <w:rsid w:val="004F2BF6"/>
    <w:rsid w:val="004F2C03"/>
    <w:rsid w:val="004F2E06"/>
    <w:rsid w:val="004F32DD"/>
    <w:rsid w:val="004F332D"/>
    <w:rsid w:val="004F378F"/>
    <w:rsid w:val="004F3DE3"/>
    <w:rsid w:val="004F3E96"/>
    <w:rsid w:val="004F44BD"/>
    <w:rsid w:val="004F4AF9"/>
    <w:rsid w:val="004F4C1F"/>
    <w:rsid w:val="004F4EB5"/>
    <w:rsid w:val="004F5302"/>
    <w:rsid w:val="004F5632"/>
    <w:rsid w:val="004F5900"/>
    <w:rsid w:val="004F59E1"/>
    <w:rsid w:val="004F5DE7"/>
    <w:rsid w:val="004F6237"/>
    <w:rsid w:val="004F64BA"/>
    <w:rsid w:val="004F658F"/>
    <w:rsid w:val="004F69E6"/>
    <w:rsid w:val="004F6D20"/>
    <w:rsid w:val="004F6F8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86B"/>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1F40"/>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0D0"/>
    <w:rsid w:val="005251B3"/>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C1"/>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79"/>
    <w:rsid w:val="005421E7"/>
    <w:rsid w:val="005426DD"/>
    <w:rsid w:val="005428D5"/>
    <w:rsid w:val="005429E6"/>
    <w:rsid w:val="00542A96"/>
    <w:rsid w:val="00542BFA"/>
    <w:rsid w:val="00542C32"/>
    <w:rsid w:val="00542D7A"/>
    <w:rsid w:val="00542FE9"/>
    <w:rsid w:val="005430A3"/>
    <w:rsid w:val="00543412"/>
    <w:rsid w:val="00543B3C"/>
    <w:rsid w:val="00543C57"/>
    <w:rsid w:val="00543CBE"/>
    <w:rsid w:val="00543E8F"/>
    <w:rsid w:val="00544BA0"/>
    <w:rsid w:val="005450E6"/>
    <w:rsid w:val="00545405"/>
    <w:rsid w:val="00545783"/>
    <w:rsid w:val="005459C4"/>
    <w:rsid w:val="00545BA6"/>
    <w:rsid w:val="00546112"/>
    <w:rsid w:val="00546145"/>
    <w:rsid w:val="005461CD"/>
    <w:rsid w:val="005463CB"/>
    <w:rsid w:val="005463E4"/>
    <w:rsid w:val="005468F5"/>
    <w:rsid w:val="005469BF"/>
    <w:rsid w:val="00546A3E"/>
    <w:rsid w:val="00547123"/>
    <w:rsid w:val="005475A4"/>
    <w:rsid w:val="00547BAB"/>
    <w:rsid w:val="00547CAD"/>
    <w:rsid w:val="00547EFE"/>
    <w:rsid w:val="00547F24"/>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3E14"/>
    <w:rsid w:val="0055461F"/>
    <w:rsid w:val="00554A69"/>
    <w:rsid w:val="00554E47"/>
    <w:rsid w:val="00554F91"/>
    <w:rsid w:val="005550B1"/>
    <w:rsid w:val="005552C1"/>
    <w:rsid w:val="00555394"/>
    <w:rsid w:val="00555BF7"/>
    <w:rsid w:val="0055601C"/>
    <w:rsid w:val="0055602C"/>
    <w:rsid w:val="00556113"/>
    <w:rsid w:val="0055625C"/>
    <w:rsid w:val="005562EB"/>
    <w:rsid w:val="0055667E"/>
    <w:rsid w:val="00556798"/>
    <w:rsid w:val="005569E1"/>
    <w:rsid w:val="00556C49"/>
    <w:rsid w:val="00556DE2"/>
    <w:rsid w:val="00557021"/>
    <w:rsid w:val="00557226"/>
    <w:rsid w:val="0055733A"/>
    <w:rsid w:val="005573D0"/>
    <w:rsid w:val="0055752E"/>
    <w:rsid w:val="005579EC"/>
    <w:rsid w:val="00557A60"/>
    <w:rsid w:val="00557FB9"/>
    <w:rsid w:val="00560548"/>
    <w:rsid w:val="005606ED"/>
    <w:rsid w:val="00560874"/>
    <w:rsid w:val="0056092C"/>
    <w:rsid w:val="00560B09"/>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8B9"/>
    <w:rsid w:val="00562AF5"/>
    <w:rsid w:val="00562F21"/>
    <w:rsid w:val="005631CC"/>
    <w:rsid w:val="0056364A"/>
    <w:rsid w:val="0056371B"/>
    <w:rsid w:val="00563814"/>
    <w:rsid w:val="00563FCF"/>
    <w:rsid w:val="00564017"/>
    <w:rsid w:val="005640A2"/>
    <w:rsid w:val="00564147"/>
    <w:rsid w:val="00564506"/>
    <w:rsid w:val="00564809"/>
    <w:rsid w:val="00564B10"/>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9D"/>
    <w:rsid w:val="00571F59"/>
    <w:rsid w:val="00572621"/>
    <w:rsid w:val="0057267F"/>
    <w:rsid w:val="005728E1"/>
    <w:rsid w:val="00572BA3"/>
    <w:rsid w:val="00573195"/>
    <w:rsid w:val="00573971"/>
    <w:rsid w:val="00573C0E"/>
    <w:rsid w:val="00573D82"/>
    <w:rsid w:val="00573E52"/>
    <w:rsid w:val="00573E9B"/>
    <w:rsid w:val="00574024"/>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616"/>
    <w:rsid w:val="00583B51"/>
    <w:rsid w:val="00583B92"/>
    <w:rsid w:val="00583E1C"/>
    <w:rsid w:val="0058401C"/>
    <w:rsid w:val="00584160"/>
    <w:rsid w:val="005841FA"/>
    <w:rsid w:val="00584516"/>
    <w:rsid w:val="00584551"/>
    <w:rsid w:val="005848AA"/>
    <w:rsid w:val="00584957"/>
    <w:rsid w:val="005849FA"/>
    <w:rsid w:val="00585219"/>
    <w:rsid w:val="005856A5"/>
    <w:rsid w:val="005859AF"/>
    <w:rsid w:val="00585C8B"/>
    <w:rsid w:val="00585F3A"/>
    <w:rsid w:val="005860EB"/>
    <w:rsid w:val="00586433"/>
    <w:rsid w:val="005866A5"/>
    <w:rsid w:val="00586B60"/>
    <w:rsid w:val="00586D2F"/>
    <w:rsid w:val="0058780F"/>
    <w:rsid w:val="00587A0E"/>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480"/>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A34"/>
    <w:rsid w:val="005A5C54"/>
    <w:rsid w:val="005A5E9D"/>
    <w:rsid w:val="005A6892"/>
    <w:rsid w:val="005A6FB5"/>
    <w:rsid w:val="005A73F7"/>
    <w:rsid w:val="005A77AF"/>
    <w:rsid w:val="005A78B1"/>
    <w:rsid w:val="005A7AC4"/>
    <w:rsid w:val="005A7ADA"/>
    <w:rsid w:val="005B0037"/>
    <w:rsid w:val="005B0467"/>
    <w:rsid w:val="005B05D8"/>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AFB"/>
    <w:rsid w:val="005B4B1F"/>
    <w:rsid w:val="005B4D06"/>
    <w:rsid w:val="005B4D3E"/>
    <w:rsid w:val="005B4F48"/>
    <w:rsid w:val="005B548A"/>
    <w:rsid w:val="005B56C2"/>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207"/>
    <w:rsid w:val="005D03A6"/>
    <w:rsid w:val="005D0408"/>
    <w:rsid w:val="005D04EC"/>
    <w:rsid w:val="005D0736"/>
    <w:rsid w:val="005D08C7"/>
    <w:rsid w:val="005D0A57"/>
    <w:rsid w:val="005D12E4"/>
    <w:rsid w:val="005D2004"/>
    <w:rsid w:val="005D252C"/>
    <w:rsid w:val="005D2554"/>
    <w:rsid w:val="005D27F6"/>
    <w:rsid w:val="005D28B7"/>
    <w:rsid w:val="005D2924"/>
    <w:rsid w:val="005D2A7A"/>
    <w:rsid w:val="005D2B23"/>
    <w:rsid w:val="005D3292"/>
    <w:rsid w:val="005D33B9"/>
    <w:rsid w:val="005D36F6"/>
    <w:rsid w:val="005D3A37"/>
    <w:rsid w:val="005D4196"/>
    <w:rsid w:val="005D41B8"/>
    <w:rsid w:val="005D44AE"/>
    <w:rsid w:val="005D4943"/>
    <w:rsid w:val="005D49DF"/>
    <w:rsid w:val="005D4AB8"/>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0B6"/>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3A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9B1"/>
    <w:rsid w:val="00601B61"/>
    <w:rsid w:val="00601C18"/>
    <w:rsid w:val="00601D87"/>
    <w:rsid w:val="006025D9"/>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550"/>
    <w:rsid w:val="006066CB"/>
    <w:rsid w:val="006067A7"/>
    <w:rsid w:val="00606837"/>
    <w:rsid w:val="0060686E"/>
    <w:rsid w:val="00606C62"/>
    <w:rsid w:val="00606EAF"/>
    <w:rsid w:val="00607721"/>
    <w:rsid w:val="00607A91"/>
    <w:rsid w:val="00610010"/>
    <w:rsid w:val="0061005C"/>
    <w:rsid w:val="00610351"/>
    <w:rsid w:val="00610577"/>
    <w:rsid w:val="00610852"/>
    <w:rsid w:val="00610E14"/>
    <w:rsid w:val="00610FF7"/>
    <w:rsid w:val="00611291"/>
    <w:rsid w:val="0061166F"/>
    <w:rsid w:val="006119AC"/>
    <w:rsid w:val="00611B87"/>
    <w:rsid w:val="00611BA5"/>
    <w:rsid w:val="00611C51"/>
    <w:rsid w:val="006121A9"/>
    <w:rsid w:val="00612517"/>
    <w:rsid w:val="0061257A"/>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70E"/>
    <w:rsid w:val="00617324"/>
    <w:rsid w:val="00617371"/>
    <w:rsid w:val="006178F4"/>
    <w:rsid w:val="00617B42"/>
    <w:rsid w:val="00617D56"/>
    <w:rsid w:val="00617D8A"/>
    <w:rsid w:val="00617F7E"/>
    <w:rsid w:val="00620285"/>
    <w:rsid w:val="006204BC"/>
    <w:rsid w:val="0062050B"/>
    <w:rsid w:val="0062095F"/>
    <w:rsid w:val="00620A9A"/>
    <w:rsid w:val="0062109D"/>
    <w:rsid w:val="00621136"/>
    <w:rsid w:val="0062142F"/>
    <w:rsid w:val="00621C0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5F36"/>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B81"/>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582"/>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B5F"/>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308"/>
    <w:rsid w:val="006475C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B14"/>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39B"/>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5DEA"/>
    <w:rsid w:val="00696526"/>
    <w:rsid w:val="00696565"/>
    <w:rsid w:val="006966E7"/>
    <w:rsid w:val="006969F4"/>
    <w:rsid w:val="00696AFB"/>
    <w:rsid w:val="00696C97"/>
    <w:rsid w:val="00696DEE"/>
    <w:rsid w:val="0069718B"/>
    <w:rsid w:val="00697680"/>
    <w:rsid w:val="00697770"/>
    <w:rsid w:val="006977B8"/>
    <w:rsid w:val="00697B55"/>
    <w:rsid w:val="00697CCD"/>
    <w:rsid w:val="006A019F"/>
    <w:rsid w:val="006A022E"/>
    <w:rsid w:val="006A05D2"/>
    <w:rsid w:val="006A090F"/>
    <w:rsid w:val="006A09C2"/>
    <w:rsid w:val="006A0B51"/>
    <w:rsid w:val="006A0D3B"/>
    <w:rsid w:val="006A0E37"/>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5E"/>
    <w:rsid w:val="006A4C63"/>
    <w:rsid w:val="006A4D2D"/>
    <w:rsid w:val="006A5451"/>
    <w:rsid w:val="006A568E"/>
    <w:rsid w:val="006A586D"/>
    <w:rsid w:val="006A5B8B"/>
    <w:rsid w:val="006A5D16"/>
    <w:rsid w:val="006A5E10"/>
    <w:rsid w:val="006A63F1"/>
    <w:rsid w:val="006A6503"/>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754"/>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1CBE"/>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48"/>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B4C"/>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70B"/>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B84"/>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3E9"/>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532"/>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6E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B81"/>
    <w:rsid w:val="00741DE7"/>
    <w:rsid w:val="00742331"/>
    <w:rsid w:val="00742C3C"/>
    <w:rsid w:val="00743082"/>
    <w:rsid w:val="00743090"/>
    <w:rsid w:val="00743630"/>
    <w:rsid w:val="00743CDB"/>
    <w:rsid w:val="00743DC8"/>
    <w:rsid w:val="007449DC"/>
    <w:rsid w:val="00744A56"/>
    <w:rsid w:val="00744C61"/>
    <w:rsid w:val="00744D78"/>
    <w:rsid w:val="00744DDF"/>
    <w:rsid w:val="0074589F"/>
    <w:rsid w:val="00745A17"/>
    <w:rsid w:val="00745BB0"/>
    <w:rsid w:val="00746181"/>
    <w:rsid w:val="007464BC"/>
    <w:rsid w:val="00747A8F"/>
    <w:rsid w:val="00747D09"/>
    <w:rsid w:val="00747DD7"/>
    <w:rsid w:val="00747FBE"/>
    <w:rsid w:val="00750297"/>
    <w:rsid w:val="0075064B"/>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D2E"/>
    <w:rsid w:val="00753E79"/>
    <w:rsid w:val="0075520F"/>
    <w:rsid w:val="00755381"/>
    <w:rsid w:val="007557D6"/>
    <w:rsid w:val="00755864"/>
    <w:rsid w:val="00755B43"/>
    <w:rsid w:val="007562B5"/>
    <w:rsid w:val="007562CB"/>
    <w:rsid w:val="007563E3"/>
    <w:rsid w:val="007569FF"/>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731"/>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920"/>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53"/>
    <w:rsid w:val="0078219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1A0"/>
    <w:rsid w:val="00786A6F"/>
    <w:rsid w:val="00786A7E"/>
    <w:rsid w:val="00786B09"/>
    <w:rsid w:val="0078723A"/>
    <w:rsid w:val="0078723C"/>
    <w:rsid w:val="0078757F"/>
    <w:rsid w:val="0078766D"/>
    <w:rsid w:val="00787679"/>
    <w:rsid w:val="00787881"/>
    <w:rsid w:val="0078792B"/>
    <w:rsid w:val="00787EF9"/>
    <w:rsid w:val="007900B8"/>
    <w:rsid w:val="007900CC"/>
    <w:rsid w:val="007901F2"/>
    <w:rsid w:val="00790234"/>
    <w:rsid w:val="007904C6"/>
    <w:rsid w:val="007908CC"/>
    <w:rsid w:val="0079110F"/>
    <w:rsid w:val="007912EA"/>
    <w:rsid w:val="0079150C"/>
    <w:rsid w:val="007919F2"/>
    <w:rsid w:val="00791A1C"/>
    <w:rsid w:val="00791B2C"/>
    <w:rsid w:val="00791D48"/>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45"/>
    <w:rsid w:val="00796E92"/>
    <w:rsid w:val="00797639"/>
    <w:rsid w:val="00797724"/>
    <w:rsid w:val="007977AC"/>
    <w:rsid w:val="00797A27"/>
    <w:rsid w:val="00797C7F"/>
    <w:rsid w:val="007A01E4"/>
    <w:rsid w:val="007A0D06"/>
    <w:rsid w:val="007A0DED"/>
    <w:rsid w:val="007A2175"/>
    <w:rsid w:val="007A2895"/>
    <w:rsid w:val="007A2CCA"/>
    <w:rsid w:val="007A2D89"/>
    <w:rsid w:val="007A2DF0"/>
    <w:rsid w:val="007A2F00"/>
    <w:rsid w:val="007A35A8"/>
    <w:rsid w:val="007A3750"/>
    <w:rsid w:val="007A3755"/>
    <w:rsid w:val="007A3824"/>
    <w:rsid w:val="007A3ABD"/>
    <w:rsid w:val="007A3D18"/>
    <w:rsid w:val="007A3DE1"/>
    <w:rsid w:val="007A3E0D"/>
    <w:rsid w:val="007A4064"/>
    <w:rsid w:val="007A40E6"/>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DF"/>
    <w:rsid w:val="007B1394"/>
    <w:rsid w:val="007B1B83"/>
    <w:rsid w:val="007B2031"/>
    <w:rsid w:val="007B22D2"/>
    <w:rsid w:val="007B2451"/>
    <w:rsid w:val="007B2693"/>
    <w:rsid w:val="007B2802"/>
    <w:rsid w:val="007B2F9E"/>
    <w:rsid w:val="007B3294"/>
    <w:rsid w:val="007B41B5"/>
    <w:rsid w:val="007B426F"/>
    <w:rsid w:val="007B4344"/>
    <w:rsid w:val="007B4470"/>
    <w:rsid w:val="007B4525"/>
    <w:rsid w:val="007B4799"/>
    <w:rsid w:val="007B47AC"/>
    <w:rsid w:val="007B4933"/>
    <w:rsid w:val="007B4A05"/>
    <w:rsid w:val="007B4D91"/>
    <w:rsid w:val="007B4D9C"/>
    <w:rsid w:val="007B4DFD"/>
    <w:rsid w:val="007B5273"/>
    <w:rsid w:val="007B5416"/>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7B"/>
    <w:rsid w:val="007C1075"/>
    <w:rsid w:val="007C1A96"/>
    <w:rsid w:val="007C1BCF"/>
    <w:rsid w:val="007C1DBE"/>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E6E"/>
    <w:rsid w:val="007D2F16"/>
    <w:rsid w:val="007D3323"/>
    <w:rsid w:val="007D3358"/>
    <w:rsid w:val="007D3879"/>
    <w:rsid w:val="007D40C5"/>
    <w:rsid w:val="007D46EE"/>
    <w:rsid w:val="007D496F"/>
    <w:rsid w:val="007D49BA"/>
    <w:rsid w:val="007D4AF8"/>
    <w:rsid w:val="007D4FBC"/>
    <w:rsid w:val="007D5192"/>
    <w:rsid w:val="007D5207"/>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8D1"/>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1EB"/>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50C"/>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CDA"/>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9DA"/>
    <w:rsid w:val="008160E2"/>
    <w:rsid w:val="008162AE"/>
    <w:rsid w:val="0081692D"/>
    <w:rsid w:val="008169D1"/>
    <w:rsid w:val="00816CD3"/>
    <w:rsid w:val="00816DBB"/>
    <w:rsid w:val="00816FB8"/>
    <w:rsid w:val="008170C5"/>
    <w:rsid w:val="008171FD"/>
    <w:rsid w:val="00817546"/>
    <w:rsid w:val="00817918"/>
    <w:rsid w:val="00817A9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7E6"/>
    <w:rsid w:val="0082396C"/>
    <w:rsid w:val="00823A9D"/>
    <w:rsid w:val="00823BD1"/>
    <w:rsid w:val="00823FFC"/>
    <w:rsid w:val="00824524"/>
    <w:rsid w:val="008247DB"/>
    <w:rsid w:val="008248C4"/>
    <w:rsid w:val="008249AA"/>
    <w:rsid w:val="00824A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6A3"/>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6E2E"/>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2D80"/>
    <w:rsid w:val="00842FC3"/>
    <w:rsid w:val="0084424D"/>
    <w:rsid w:val="00844311"/>
    <w:rsid w:val="00844B1C"/>
    <w:rsid w:val="00844BEF"/>
    <w:rsid w:val="00844DB8"/>
    <w:rsid w:val="00844E7D"/>
    <w:rsid w:val="008457B2"/>
    <w:rsid w:val="00845FBA"/>
    <w:rsid w:val="00846071"/>
    <w:rsid w:val="0084648E"/>
    <w:rsid w:val="00846558"/>
    <w:rsid w:val="0084659A"/>
    <w:rsid w:val="008465B9"/>
    <w:rsid w:val="0084662F"/>
    <w:rsid w:val="00846648"/>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9C6"/>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0FF"/>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9AB"/>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A7A"/>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3BC"/>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08B"/>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D2"/>
    <w:rsid w:val="00887912"/>
    <w:rsid w:val="008879A4"/>
    <w:rsid w:val="00887B23"/>
    <w:rsid w:val="00887D09"/>
    <w:rsid w:val="00890084"/>
    <w:rsid w:val="008901E4"/>
    <w:rsid w:val="0089026D"/>
    <w:rsid w:val="008910C1"/>
    <w:rsid w:val="00891340"/>
    <w:rsid w:val="00891575"/>
    <w:rsid w:val="00891694"/>
    <w:rsid w:val="008917AF"/>
    <w:rsid w:val="00891DAC"/>
    <w:rsid w:val="00891F26"/>
    <w:rsid w:val="00891FDB"/>
    <w:rsid w:val="0089224B"/>
    <w:rsid w:val="008922E6"/>
    <w:rsid w:val="0089273C"/>
    <w:rsid w:val="008927A8"/>
    <w:rsid w:val="008929D8"/>
    <w:rsid w:val="00892C7E"/>
    <w:rsid w:val="00892EAA"/>
    <w:rsid w:val="00893065"/>
    <w:rsid w:val="00893462"/>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132"/>
    <w:rsid w:val="008A52D3"/>
    <w:rsid w:val="008A5386"/>
    <w:rsid w:val="008A57D3"/>
    <w:rsid w:val="008A5EBD"/>
    <w:rsid w:val="008A5F3F"/>
    <w:rsid w:val="008A6916"/>
    <w:rsid w:val="008A6923"/>
    <w:rsid w:val="008A69E3"/>
    <w:rsid w:val="008A6D5C"/>
    <w:rsid w:val="008A71CB"/>
    <w:rsid w:val="008A72F5"/>
    <w:rsid w:val="008A7547"/>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B7F48"/>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8D6"/>
    <w:rsid w:val="008C3D20"/>
    <w:rsid w:val="008C3D2D"/>
    <w:rsid w:val="008C3D9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63D"/>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622"/>
    <w:rsid w:val="008D178E"/>
    <w:rsid w:val="008D1B2B"/>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ED2"/>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E37"/>
    <w:rsid w:val="008F2FD6"/>
    <w:rsid w:val="008F349E"/>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0A1"/>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B6E"/>
    <w:rsid w:val="00903E6C"/>
    <w:rsid w:val="00904500"/>
    <w:rsid w:val="00904BEF"/>
    <w:rsid w:val="00904D43"/>
    <w:rsid w:val="00904F99"/>
    <w:rsid w:val="009054AE"/>
    <w:rsid w:val="0090557D"/>
    <w:rsid w:val="0090561E"/>
    <w:rsid w:val="00905696"/>
    <w:rsid w:val="009056C9"/>
    <w:rsid w:val="00905EC1"/>
    <w:rsid w:val="0090640D"/>
    <w:rsid w:val="00906440"/>
    <w:rsid w:val="0090669A"/>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14A"/>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02"/>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E35"/>
    <w:rsid w:val="00942E86"/>
    <w:rsid w:val="00943180"/>
    <w:rsid w:val="00943B32"/>
    <w:rsid w:val="00943DEE"/>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33D"/>
    <w:rsid w:val="0095064A"/>
    <w:rsid w:val="00950B18"/>
    <w:rsid w:val="00950BAB"/>
    <w:rsid w:val="00950C86"/>
    <w:rsid w:val="0095106D"/>
    <w:rsid w:val="00951106"/>
    <w:rsid w:val="009514DD"/>
    <w:rsid w:val="00952346"/>
    <w:rsid w:val="009524CC"/>
    <w:rsid w:val="009529F4"/>
    <w:rsid w:val="00952C62"/>
    <w:rsid w:val="00952EC0"/>
    <w:rsid w:val="00953536"/>
    <w:rsid w:val="00953883"/>
    <w:rsid w:val="00953891"/>
    <w:rsid w:val="009539B8"/>
    <w:rsid w:val="00953B89"/>
    <w:rsid w:val="00953EDC"/>
    <w:rsid w:val="009547A0"/>
    <w:rsid w:val="00954E59"/>
    <w:rsid w:val="009550F9"/>
    <w:rsid w:val="009551B3"/>
    <w:rsid w:val="009555EC"/>
    <w:rsid w:val="009556AB"/>
    <w:rsid w:val="00955F3E"/>
    <w:rsid w:val="009562F3"/>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3ED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67A8E"/>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3A7"/>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E93"/>
    <w:rsid w:val="00983FA9"/>
    <w:rsid w:val="00984015"/>
    <w:rsid w:val="009844CD"/>
    <w:rsid w:val="00984695"/>
    <w:rsid w:val="009846CE"/>
    <w:rsid w:val="0098470C"/>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7E0"/>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E29"/>
    <w:rsid w:val="00993FBE"/>
    <w:rsid w:val="009942FE"/>
    <w:rsid w:val="00994306"/>
    <w:rsid w:val="009943BF"/>
    <w:rsid w:val="00995279"/>
    <w:rsid w:val="00995DE2"/>
    <w:rsid w:val="00995E81"/>
    <w:rsid w:val="00995FBA"/>
    <w:rsid w:val="00996338"/>
    <w:rsid w:val="00996483"/>
    <w:rsid w:val="009965A5"/>
    <w:rsid w:val="00996691"/>
    <w:rsid w:val="00996E13"/>
    <w:rsid w:val="00996F82"/>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C72"/>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4F89"/>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3F"/>
    <w:rsid w:val="009D54C1"/>
    <w:rsid w:val="009D54DD"/>
    <w:rsid w:val="009D5A79"/>
    <w:rsid w:val="009D5BAD"/>
    <w:rsid w:val="009D60A6"/>
    <w:rsid w:val="009D672F"/>
    <w:rsid w:val="009D67CC"/>
    <w:rsid w:val="009D69A3"/>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59E"/>
    <w:rsid w:val="009E1928"/>
    <w:rsid w:val="009E1A8F"/>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396"/>
    <w:rsid w:val="009E7EC9"/>
    <w:rsid w:val="009F03D2"/>
    <w:rsid w:val="009F0847"/>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83E"/>
    <w:rsid w:val="009F5B86"/>
    <w:rsid w:val="009F5BD8"/>
    <w:rsid w:val="009F60AC"/>
    <w:rsid w:val="009F6538"/>
    <w:rsid w:val="009F6674"/>
    <w:rsid w:val="009F66E0"/>
    <w:rsid w:val="009F6726"/>
    <w:rsid w:val="009F68AF"/>
    <w:rsid w:val="009F699D"/>
    <w:rsid w:val="009F6BA5"/>
    <w:rsid w:val="009F6C62"/>
    <w:rsid w:val="009F7285"/>
    <w:rsid w:val="009F7398"/>
    <w:rsid w:val="009F750C"/>
    <w:rsid w:val="009F7742"/>
    <w:rsid w:val="009F7805"/>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B34"/>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6F6"/>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C8B"/>
    <w:rsid w:val="00A14042"/>
    <w:rsid w:val="00A14261"/>
    <w:rsid w:val="00A142C2"/>
    <w:rsid w:val="00A14485"/>
    <w:rsid w:val="00A14640"/>
    <w:rsid w:val="00A1469A"/>
    <w:rsid w:val="00A14872"/>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05C"/>
    <w:rsid w:val="00A20463"/>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70A"/>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42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394"/>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7F0"/>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70"/>
    <w:rsid w:val="00A41B98"/>
    <w:rsid w:val="00A42521"/>
    <w:rsid w:val="00A42615"/>
    <w:rsid w:val="00A42636"/>
    <w:rsid w:val="00A42DA8"/>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BF0"/>
    <w:rsid w:val="00A55C8B"/>
    <w:rsid w:val="00A55D65"/>
    <w:rsid w:val="00A5605B"/>
    <w:rsid w:val="00A5609B"/>
    <w:rsid w:val="00A562AF"/>
    <w:rsid w:val="00A56A10"/>
    <w:rsid w:val="00A56B3F"/>
    <w:rsid w:val="00A56CCE"/>
    <w:rsid w:val="00A56E16"/>
    <w:rsid w:val="00A5719A"/>
    <w:rsid w:val="00A571EB"/>
    <w:rsid w:val="00A5757F"/>
    <w:rsid w:val="00A57748"/>
    <w:rsid w:val="00A577C4"/>
    <w:rsid w:val="00A57C56"/>
    <w:rsid w:val="00A6022C"/>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6EA"/>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C1D"/>
    <w:rsid w:val="00A75F84"/>
    <w:rsid w:val="00A764B9"/>
    <w:rsid w:val="00A76BD4"/>
    <w:rsid w:val="00A76EDB"/>
    <w:rsid w:val="00A77A82"/>
    <w:rsid w:val="00A77C56"/>
    <w:rsid w:val="00A804BD"/>
    <w:rsid w:val="00A80863"/>
    <w:rsid w:val="00A808FA"/>
    <w:rsid w:val="00A80D91"/>
    <w:rsid w:val="00A813AB"/>
    <w:rsid w:val="00A81490"/>
    <w:rsid w:val="00A81663"/>
    <w:rsid w:val="00A820BF"/>
    <w:rsid w:val="00A82873"/>
    <w:rsid w:val="00A82D72"/>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E65"/>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0DB"/>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124"/>
    <w:rsid w:val="00AA1505"/>
    <w:rsid w:val="00AA1629"/>
    <w:rsid w:val="00AA1800"/>
    <w:rsid w:val="00AA1831"/>
    <w:rsid w:val="00AA1855"/>
    <w:rsid w:val="00AA1B10"/>
    <w:rsid w:val="00AA1C1A"/>
    <w:rsid w:val="00AA1C7C"/>
    <w:rsid w:val="00AA2116"/>
    <w:rsid w:val="00AA21B3"/>
    <w:rsid w:val="00AA21ED"/>
    <w:rsid w:val="00AA26AB"/>
    <w:rsid w:val="00AA277C"/>
    <w:rsid w:val="00AA283B"/>
    <w:rsid w:val="00AA289F"/>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47F"/>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32A"/>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79"/>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6E3"/>
    <w:rsid w:val="00AC5A65"/>
    <w:rsid w:val="00AC5ABB"/>
    <w:rsid w:val="00AC5D60"/>
    <w:rsid w:val="00AC623C"/>
    <w:rsid w:val="00AC6470"/>
    <w:rsid w:val="00AC649B"/>
    <w:rsid w:val="00AC66C7"/>
    <w:rsid w:val="00AC69A7"/>
    <w:rsid w:val="00AC6A67"/>
    <w:rsid w:val="00AC6D38"/>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1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37"/>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B18"/>
    <w:rsid w:val="00AF3CE8"/>
    <w:rsid w:val="00AF41A7"/>
    <w:rsid w:val="00AF41EA"/>
    <w:rsid w:val="00AF45D7"/>
    <w:rsid w:val="00AF46E1"/>
    <w:rsid w:val="00AF474E"/>
    <w:rsid w:val="00AF493D"/>
    <w:rsid w:val="00AF4B30"/>
    <w:rsid w:val="00AF4B59"/>
    <w:rsid w:val="00AF4C72"/>
    <w:rsid w:val="00AF4E59"/>
    <w:rsid w:val="00AF50BC"/>
    <w:rsid w:val="00AF5287"/>
    <w:rsid w:val="00AF528D"/>
    <w:rsid w:val="00AF5478"/>
    <w:rsid w:val="00AF5738"/>
    <w:rsid w:val="00AF5948"/>
    <w:rsid w:val="00AF5B85"/>
    <w:rsid w:val="00AF5D0F"/>
    <w:rsid w:val="00AF6222"/>
    <w:rsid w:val="00AF66D0"/>
    <w:rsid w:val="00AF67E2"/>
    <w:rsid w:val="00AF6D66"/>
    <w:rsid w:val="00AF723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773"/>
    <w:rsid w:val="00B058A4"/>
    <w:rsid w:val="00B05CF1"/>
    <w:rsid w:val="00B05D1F"/>
    <w:rsid w:val="00B060E9"/>
    <w:rsid w:val="00B061D9"/>
    <w:rsid w:val="00B065E7"/>
    <w:rsid w:val="00B066AC"/>
    <w:rsid w:val="00B066FF"/>
    <w:rsid w:val="00B069D7"/>
    <w:rsid w:val="00B06D34"/>
    <w:rsid w:val="00B06D88"/>
    <w:rsid w:val="00B0730A"/>
    <w:rsid w:val="00B07475"/>
    <w:rsid w:val="00B07477"/>
    <w:rsid w:val="00B0748F"/>
    <w:rsid w:val="00B0770A"/>
    <w:rsid w:val="00B07777"/>
    <w:rsid w:val="00B10046"/>
    <w:rsid w:val="00B1052F"/>
    <w:rsid w:val="00B10A0D"/>
    <w:rsid w:val="00B10BC2"/>
    <w:rsid w:val="00B10CF5"/>
    <w:rsid w:val="00B114ED"/>
    <w:rsid w:val="00B1150C"/>
    <w:rsid w:val="00B11CC0"/>
    <w:rsid w:val="00B11CEE"/>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566"/>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3F04"/>
    <w:rsid w:val="00B340E8"/>
    <w:rsid w:val="00B341A1"/>
    <w:rsid w:val="00B343C2"/>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5ECF"/>
    <w:rsid w:val="00B365B1"/>
    <w:rsid w:val="00B36720"/>
    <w:rsid w:val="00B367BC"/>
    <w:rsid w:val="00B36864"/>
    <w:rsid w:val="00B368D8"/>
    <w:rsid w:val="00B36B39"/>
    <w:rsid w:val="00B373A5"/>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2B"/>
    <w:rsid w:val="00B43453"/>
    <w:rsid w:val="00B434C0"/>
    <w:rsid w:val="00B4353B"/>
    <w:rsid w:val="00B438DE"/>
    <w:rsid w:val="00B43B86"/>
    <w:rsid w:val="00B43D82"/>
    <w:rsid w:val="00B43FF3"/>
    <w:rsid w:val="00B44A31"/>
    <w:rsid w:val="00B44BA1"/>
    <w:rsid w:val="00B44C5F"/>
    <w:rsid w:val="00B44E33"/>
    <w:rsid w:val="00B45168"/>
    <w:rsid w:val="00B4556A"/>
    <w:rsid w:val="00B45935"/>
    <w:rsid w:val="00B45CC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0E5"/>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60F"/>
    <w:rsid w:val="00B55A72"/>
    <w:rsid w:val="00B55FBC"/>
    <w:rsid w:val="00B56746"/>
    <w:rsid w:val="00B56780"/>
    <w:rsid w:val="00B567D0"/>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7E5"/>
    <w:rsid w:val="00B62818"/>
    <w:rsid w:val="00B635C6"/>
    <w:rsid w:val="00B636A0"/>
    <w:rsid w:val="00B638FB"/>
    <w:rsid w:val="00B63907"/>
    <w:rsid w:val="00B63AD4"/>
    <w:rsid w:val="00B64567"/>
    <w:rsid w:val="00B64945"/>
    <w:rsid w:val="00B65043"/>
    <w:rsid w:val="00B65151"/>
    <w:rsid w:val="00B653D1"/>
    <w:rsid w:val="00B65514"/>
    <w:rsid w:val="00B658AD"/>
    <w:rsid w:val="00B65969"/>
    <w:rsid w:val="00B659AC"/>
    <w:rsid w:val="00B65C35"/>
    <w:rsid w:val="00B65CB4"/>
    <w:rsid w:val="00B66C2A"/>
    <w:rsid w:val="00B66EB6"/>
    <w:rsid w:val="00B67973"/>
    <w:rsid w:val="00B67E14"/>
    <w:rsid w:val="00B7011F"/>
    <w:rsid w:val="00B70262"/>
    <w:rsid w:val="00B70469"/>
    <w:rsid w:val="00B7046E"/>
    <w:rsid w:val="00B70495"/>
    <w:rsid w:val="00B7078F"/>
    <w:rsid w:val="00B709A7"/>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AFB"/>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565"/>
    <w:rsid w:val="00B8062F"/>
    <w:rsid w:val="00B807BD"/>
    <w:rsid w:val="00B80E21"/>
    <w:rsid w:val="00B810B3"/>
    <w:rsid w:val="00B81130"/>
    <w:rsid w:val="00B81CE1"/>
    <w:rsid w:val="00B8210C"/>
    <w:rsid w:val="00B82178"/>
    <w:rsid w:val="00B8238D"/>
    <w:rsid w:val="00B8250E"/>
    <w:rsid w:val="00B8254C"/>
    <w:rsid w:val="00B826A9"/>
    <w:rsid w:val="00B82817"/>
    <w:rsid w:val="00B82CF4"/>
    <w:rsid w:val="00B82F4E"/>
    <w:rsid w:val="00B82FE2"/>
    <w:rsid w:val="00B8306C"/>
    <w:rsid w:val="00B8309B"/>
    <w:rsid w:val="00B83182"/>
    <w:rsid w:val="00B8323B"/>
    <w:rsid w:val="00B8333B"/>
    <w:rsid w:val="00B8351A"/>
    <w:rsid w:val="00B83654"/>
    <w:rsid w:val="00B836B1"/>
    <w:rsid w:val="00B8386A"/>
    <w:rsid w:val="00B83C3C"/>
    <w:rsid w:val="00B83CFD"/>
    <w:rsid w:val="00B84343"/>
    <w:rsid w:val="00B84449"/>
    <w:rsid w:val="00B84469"/>
    <w:rsid w:val="00B84570"/>
    <w:rsid w:val="00B847A9"/>
    <w:rsid w:val="00B84839"/>
    <w:rsid w:val="00B84B40"/>
    <w:rsid w:val="00B84DB8"/>
    <w:rsid w:val="00B85681"/>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AC6"/>
    <w:rsid w:val="00B93B24"/>
    <w:rsid w:val="00B93CE9"/>
    <w:rsid w:val="00B93E84"/>
    <w:rsid w:val="00B940B9"/>
    <w:rsid w:val="00B94292"/>
    <w:rsid w:val="00B94524"/>
    <w:rsid w:val="00B94730"/>
    <w:rsid w:val="00B94A78"/>
    <w:rsid w:val="00B94E2E"/>
    <w:rsid w:val="00B9515D"/>
    <w:rsid w:val="00B953E5"/>
    <w:rsid w:val="00B9572E"/>
    <w:rsid w:val="00B95876"/>
    <w:rsid w:val="00B95C80"/>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453"/>
    <w:rsid w:val="00BA1832"/>
    <w:rsid w:val="00BA2042"/>
    <w:rsid w:val="00BA20A7"/>
    <w:rsid w:val="00BA23FA"/>
    <w:rsid w:val="00BA2669"/>
    <w:rsid w:val="00BA2674"/>
    <w:rsid w:val="00BA2965"/>
    <w:rsid w:val="00BA2CD4"/>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2A6"/>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6D8A"/>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1ECC"/>
    <w:rsid w:val="00BE24E5"/>
    <w:rsid w:val="00BE252A"/>
    <w:rsid w:val="00BE26C1"/>
    <w:rsid w:val="00BE2911"/>
    <w:rsid w:val="00BE2BD0"/>
    <w:rsid w:val="00BE2D82"/>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3EB"/>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0F6"/>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6F6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24"/>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AE"/>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1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54F"/>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600"/>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11D"/>
    <w:rsid w:val="00C34285"/>
    <w:rsid w:val="00C347A3"/>
    <w:rsid w:val="00C34BCF"/>
    <w:rsid w:val="00C34EE3"/>
    <w:rsid w:val="00C351AC"/>
    <w:rsid w:val="00C35B11"/>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7F"/>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180"/>
    <w:rsid w:val="00C545E1"/>
    <w:rsid w:val="00C54699"/>
    <w:rsid w:val="00C54B10"/>
    <w:rsid w:val="00C54B22"/>
    <w:rsid w:val="00C54F94"/>
    <w:rsid w:val="00C54FAA"/>
    <w:rsid w:val="00C55B0E"/>
    <w:rsid w:val="00C55F69"/>
    <w:rsid w:val="00C56230"/>
    <w:rsid w:val="00C5624C"/>
    <w:rsid w:val="00C563D3"/>
    <w:rsid w:val="00C563DE"/>
    <w:rsid w:val="00C56494"/>
    <w:rsid w:val="00C5669E"/>
    <w:rsid w:val="00C56A13"/>
    <w:rsid w:val="00C56A43"/>
    <w:rsid w:val="00C56CD9"/>
    <w:rsid w:val="00C56E65"/>
    <w:rsid w:val="00C56E8A"/>
    <w:rsid w:val="00C5724E"/>
    <w:rsid w:val="00C5729A"/>
    <w:rsid w:val="00C5752F"/>
    <w:rsid w:val="00C576B0"/>
    <w:rsid w:val="00C578F4"/>
    <w:rsid w:val="00C57969"/>
    <w:rsid w:val="00C57BE2"/>
    <w:rsid w:val="00C57CDE"/>
    <w:rsid w:val="00C57F4C"/>
    <w:rsid w:val="00C600BE"/>
    <w:rsid w:val="00C60453"/>
    <w:rsid w:val="00C609A1"/>
    <w:rsid w:val="00C60AE2"/>
    <w:rsid w:val="00C616C9"/>
    <w:rsid w:val="00C61901"/>
    <w:rsid w:val="00C61AD9"/>
    <w:rsid w:val="00C61CF5"/>
    <w:rsid w:val="00C61EB1"/>
    <w:rsid w:val="00C61FFD"/>
    <w:rsid w:val="00C6202F"/>
    <w:rsid w:val="00C6203E"/>
    <w:rsid w:val="00C6208B"/>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8E0"/>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BF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8E7"/>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1A"/>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3D5"/>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641"/>
    <w:rsid w:val="00C937CD"/>
    <w:rsid w:val="00C93B13"/>
    <w:rsid w:val="00C93B4F"/>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F86"/>
    <w:rsid w:val="00CB17AC"/>
    <w:rsid w:val="00CB18B1"/>
    <w:rsid w:val="00CB1B46"/>
    <w:rsid w:val="00CB1CF3"/>
    <w:rsid w:val="00CB25C3"/>
    <w:rsid w:val="00CB320A"/>
    <w:rsid w:val="00CB321E"/>
    <w:rsid w:val="00CB3470"/>
    <w:rsid w:val="00CB3914"/>
    <w:rsid w:val="00CB3976"/>
    <w:rsid w:val="00CB3F54"/>
    <w:rsid w:val="00CB403A"/>
    <w:rsid w:val="00CB4C84"/>
    <w:rsid w:val="00CB4D50"/>
    <w:rsid w:val="00CB5193"/>
    <w:rsid w:val="00CB577F"/>
    <w:rsid w:val="00CB5860"/>
    <w:rsid w:val="00CB5E27"/>
    <w:rsid w:val="00CB6563"/>
    <w:rsid w:val="00CB6C7D"/>
    <w:rsid w:val="00CB6F9E"/>
    <w:rsid w:val="00CB708B"/>
    <w:rsid w:val="00CB7107"/>
    <w:rsid w:val="00CB72D4"/>
    <w:rsid w:val="00CB73FD"/>
    <w:rsid w:val="00CB7500"/>
    <w:rsid w:val="00CB761E"/>
    <w:rsid w:val="00CB7776"/>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B58"/>
    <w:rsid w:val="00CC4F2A"/>
    <w:rsid w:val="00CC5200"/>
    <w:rsid w:val="00CC5DBC"/>
    <w:rsid w:val="00CC6049"/>
    <w:rsid w:val="00CC6730"/>
    <w:rsid w:val="00CC6817"/>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520"/>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501"/>
    <w:rsid w:val="00CF1CB9"/>
    <w:rsid w:val="00CF1F86"/>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5D08"/>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AF9"/>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0F"/>
    <w:rsid w:val="00D15616"/>
    <w:rsid w:val="00D157DF"/>
    <w:rsid w:val="00D158FE"/>
    <w:rsid w:val="00D15A53"/>
    <w:rsid w:val="00D15B5A"/>
    <w:rsid w:val="00D15E99"/>
    <w:rsid w:val="00D15FDB"/>
    <w:rsid w:val="00D16132"/>
    <w:rsid w:val="00D1632E"/>
    <w:rsid w:val="00D1651A"/>
    <w:rsid w:val="00D1654F"/>
    <w:rsid w:val="00D16988"/>
    <w:rsid w:val="00D16B44"/>
    <w:rsid w:val="00D16C28"/>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47F"/>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6A6"/>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2D4E"/>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98A"/>
    <w:rsid w:val="00D40AF4"/>
    <w:rsid w:val="00D40B5D"/>
    <w:rsid w:val="00D40E23"/>
    <w:rsid w:val="00D41027"/>
    <w:rsid w:val="00D41EBB"/>
    <w:rsid w:val="00D42474"/>
    <w:rsid w:val="00D432A1"/>
    <w:rsid w:val="00D433EA"/>
    <w:rsid w:val="00D435D5"/>
    <w:rsid w:val="00D43A07"/>
    <w:rsid w:val="00D43AB9"/>
    <w:rsid w:val="00D43CAD"/>
    <w:rsid w:val="00D43E62"/>
    <w:rsid w:val="00D446DF"/>
    <w:rsid w:val="00D44BC1"/>
    <w:rsid w:val="00D44D19"/>
    <w:rsid w:val="00D44E51"/>
    <w:rsid w:val="00D4526E"/>
    <w:rsid w:val="00D453B0"/>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4CC"/>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5F84"/>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2B"/>
    <w:rsid w:val="00D803B5"/>
    <w:rsid w:val="00D80998"/>
    <w:rsid w:val="00D809A5"/>
    <w:rsid w:val="00D80CB5"/>
    <w:rsid w:val="00D81B87"/>
    <w:rsid w:val="00D81C08"/>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980"/>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44"/>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2DC"/>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56A"/>
    <w:rsid w:val="00DC5680"/>
    <w:rsid w:val="00DC5BFA"/>
    <w:rsid w:val="00DC5D3B"/>
    <w:rsid w:val="00DC5F04"/>
    <w:rsid w:val="00DC5FB4"/>
    <w:rsid w:val="00DC60DE"/>
    <w:rsid w:val="00DC6102"/>
    <w:rsid w:val="00DC61DB"/>
    <w:rsid w:val="00DC6442"/>
    <w:rsid w:val="00DC65AF"/>
    <w:rsid w:val="00DC68A6"/>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20"/>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904"/>
    <w:rsid w:val="00DD6B6A"/>
    <w:rsid w:val="00DD6C8D"/>
    <w:rsid w:val="00DD728D"/>
    <w:rsid w:val="00DD7862"/>
    <w:rsid w:val="00DD7C04"/>
    <w:rsid w:val="00DD7E3E"/>
    <w:rsid w:val="00DE00A2"/>
    <w:rsid w:val="00DE01D2"/>
    <w:rsid w:val="00DE029B"/>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388"/>
    <w:rsid w:val="00DE3862"/>
    <w:rsid w:val="00DE39D5"/>
    <w:rsid w:val="00DE3A14"/>
    <w:rsid w:val="00DE3C38"/>
    <w:rsid w:val="00DE3EA1"/>
    <w:rsid w:val="00DE3FCC"/>
    <w:rsid w:val="00DE4276"/>
    <w:rsid w:val="00DE434D"/>
    <w:rsid w:val="00DE46BE"/>
    <w:rsid w:val="00DE4945"/>
    <w:rsid w:val="00DE495C"/>
    <w:rsid w:val="00DE4BF9"/>
    <w:rsid w:val="00DE507D"/>
    <w:rsid w:val="00DE54C0"/>
    <w:rsid w:val="00DE58DF"/>
    <w:rsid w:val="00DE58E8"/>
    <w:rsid w:val="00DE5A2A"/>
    <w:rsid w:val="00DE5A37"/>
    <w:rsid w:val="00DE5F3B"/>
    <w:rsid w:val="00DE649E"/>
    <w:rsid w:val="00DE6786"/>
    <w:rsid w:val="00DE6AF4"/>
    <w:rsid w:val="00DE6B2B"/>
    <w:rsid w:val="00DE72E9"/>
    <w:rsid w:val="00DE7576"/>
    <w:rsid w:val="00DE776B"/>
    <w:rsid w:val="00DE7BDA"/>
    <w:rsid w:val="00DE7CAF"/>
    <w:rsid w:val="00DE7F51"/>
    <w:rsid w:val="00DF0A09"/>
    <w:rsid w:val="00DF15FF"/>
    <w:rsid w:val="00DF1D6F"/>
    <w:rsid w:val="00DF223B"/>
    <w:rsid w:val="00DF2269"/>
    <w:rsid w:val="00DF22EF"/>
    <w:rsid w:val="00DF2382"/>
    <w:rsid w:val="00DF24B3"/>
    <w:rsid w:val="00DF28A5"/>
    <w:rsid w:val="00DF2E57"/>
    <w:rsid w:val="00DF2E68"/>
    <w:rsid w:val="00DF2F06"/>
    <w:rsid w:val="00DF401D"/>
    <w:rsid w:val="00DF43D8"/>
    <w:rsid w:val="00DF4524"/>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BEB"/>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625"/>
    <w:rsid w:val="00E118B7"/>
    <w:rsid w:val="00E11E4A"/>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DE"/>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F8B"/>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A93"/>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C01"/>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787"/>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1FA"/>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3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9B3"/>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C45"/>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670"/>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C7EE3"/>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9A5"/>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AE0"/>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682A"/>
    <w:rsid w:val="00EE6ACD"/>
    <w:rsid w:val="00EE6E14"/>
    <w:rsid w:val="00EE75CE"/>
    <w:rsid w:val="00EE78A0"/>
    <w:rsid w:val="00EE7F6D"/>
    <w:rsid w:val="00EF0102"/>
    <w:rsid w:val="00EF017D"/>
    <w:rsid w:val="00EF072B"/>
    <w:rsid w:val="00EF08B4"/>
    <w:rsid w:val="00EF0B41"/>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A8C"/>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40B"/>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4F36"/>
    <w:rsid w:val="00F054ED"/>
    <w:rsid w:val="00F055D2"/>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D99"/>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037"/>
    <w:rsid w:val="00F20143"/>
    <w:rsid w:val="00F203CC"/>
    <w:rsid w:val="00F208E0"/>
    <w:rsid w:val="00F20A0B"/>
    <w:rsid w:val="00F21499"/>
    <w:rsid w:val="00F216A3"/>
    <w:rsid w:val="00F217C4"/>
    <w:rsid w:val="00F21E65"/>
    <w:rsid w:val="00F220A5"/>
    <w:rsid w:val="00F22333"/>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38A"/>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CD3"/>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7D0"/>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5FB4"/>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C"/>
    <w:rsid w:val="00F54C5F"/>
    <w:rsid w:val="00F54E6F"/>
    <w:rsid w:val="00F54FF8"/>
    <w:rsid w:val="00F55010"/>
    <w:rsid w:val="00F55389"/>
    <w:rsid w:val="00F55C1E"/>
    <w:rsid w:val="00F55CF9"/>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651"/>
    <w:rsid w:val="00F71880"/>
    <w:rsid w:val="00F71D28"/>
    <w:rsid w:val="00F720C1"/>
    <w:rsid w:val="00F723A8"/>
    <w:rsid w:val="00F72A43"/>
    <w:rsid w:val="00F72BEE"/>
    <w:rsid w:val="00F72C4A"/>
    <w:rsid w:val="00F73027"/>
    <w:rsid w:val="00F73170"/>
    <w:rsid w:val="00F733AB"/>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2CF"/>
    <w:rsid w:val="00F7631C"/>
    <w:rsid w:val="00F768E2"/>
    <w:rsid w:val="00F76FC9"/>
    <w:rsid w:val="00F771D2"/>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9B1"/>
    <w:rsid w:val="00F84B55"/>
    <w:rsid w:val="00F854C3"/>
    <w:rsid w:val="00F854E2"/>
    <w:rsid w:val="00F857FE"/>
    <w:rsid w:val="00F858BB"/>
    <w:rsid w:val="00F85A65"/>
    <w:rsid w:val="00F85EAB"/>
    <w:rsid w:val="00F86209"/>
    <w:rsid w:val="00F862CC"/>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0B6D"/>
    <w:rsid w:val="00F911DB"/>
    <w:rsid w:val="00F911DF"/>
    <w:rsid w:val="00F91309"/>
    <w:rsid w:val="00F91571"/>
    <w:rsid w:val="00F9157A"/>
    <w:rsid w:val="00F91A7D"/>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46E"/>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5AD"/>
    <w:rsid w:val="00FB1C9F"/>
    <w:rsid w:val="00FB1D03"/>
    <w:rsid w:val="00FB1D3C"/>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CB2"/>
    <w:rsid w:val="00FC1CF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7EB"/>
    <w:rsid w:val="00FD0CA6"/>
    <w:rsid w:val="00FD0CED"/>
    <w:rsid w:val="00FD0D24"/>
    <w:rsid w:val="00FD10A7"/>
    <w:rsid w:val="00FD1442"/>
    <w:rsid w:val="00FD1457"/>
    <w:rsid w:val="00FD151A"/>
    <w:rsid w:val="00FD1DE8"/>
    <w:rsid w:val="00FD1F5D"/>
    <w:rsid w:val="00FD21B1"/>
    <w:rsid w:val="00FD2545"/>
    <w:rsid w:val="00FD27D2"/>
    <w:rsid w:val="00FD2D3F"/>
    <w:rsid w:val="00FD2E52"/>
    <w:rsid w:val="00FD2EEB"/>
    <w:rsid w:val="00FD2F82"/>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6B8"/>
    <w:rsid w:val="00FD773F"/>
    <w:rsid w:val="00FD79AF"/>
    <w:rsid w:val="00FD7CD0"/>
    <w:rsid w:val="00FE00D4"/>
    <w:rsid w:val="00FE04FE"/>
    <w:rsid w:val="00FE0875"/>
    <w:rsid w:val="00FE0890"/>
    <w:rsid w:val="00FE0893"/>
    <w:rsid w:val="00FE09BF"/>
    <w:rsid w:val="00FE0C5C"/>
    <w:rsid w:val="00FE14D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C12"/>
    <w:rsid w:val="00FF0EB9"/>
    <w:rsid w:val="00FF17AC"/>
    <w:rsid w:val="00FF1ACD"/>
    <w:rsid w:val="00FF1BEC"/>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3AD"/>
    <w:rsid w:val="00FF47BF"/>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75AF54F3"/>
    <w:rsid w:val="77FBC76F"/>
    <w:rsid w:val="78DC0F63"/>
    <w:rsid w:val="7DF35CBF"/>
    <w:rsid w:val="7F6B9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53B9EE"/>
  <w15:docId w15:val="{E8A88D53-2A9F-4E9F-93E6-B7F6EF3F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5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432"/>
      </w:tabs>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pPr>
      <w:ind w:left="2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TableGrid1">
    <w:name w:val="TableGrid1"/>
    <w:basedOn w:val="TableNormal"/>
    <w:next w:val="TableGrid"/>
    <w:uiPriority w:val="39"/>
    <w:qFormat/>
    <w:rsid w:val="00C6045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427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DefaultParagraphFont"/>
    <w:rsid w:val="00432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997887">
      <w:bodyDiv w:val="1"/>
      <w:marLeft w:val="0"/>
      <w:marRight w:val="0"/>
      <w:marTop w:val="0"/>
      <w:marBottom w:val="0"/>
      <w:divBdr>
        <w:top w:val="none" w:sz="0" w:space="0" w:color="auto"/>
        <w:left w:val="none" w:sz="0" w:space="0" w:color="auto"/>
        <w:bottom w:val="none" w:sz="0" w:space="0" w:color="auto"/>
        <w:right w:val="none" w:sz="0" w:space="0" w:color="auto"/>
      </w:divBdr>
      <w:divsChild>
        <w:div w:id="1443263446">
          <w:marLeft w:val="0"/>
          <w:marRight w:val="0"/>
          <w:marTop w:val="0"/>
          <w:marBottom w:val="0"/>
          <w:divBdr>
            <w:top w:val="none" w:sz="0" w:space="0" w:color="auto"/>
            <w:left w:val="none" w:sz="0" w:space="0" w:color="auto"/>
            <w:bottom w:val="none" w:sz="0" w:space="0" w:color="auto"/>
            <w:right w:val="none" w:sz="0" w:space="0" w:color="auto"/>
          </w:divBdr>
        </w:div>
      </w:divsChild>
    </w:div>
    <w:div w:id="453640674">
      <w:bodyDiv w:val="1"/>
      <w:marLeft w:val="0"/>
      <w:marRight w:val="0"/>
      <w:marTop w:val="0"/>
      <w:marBottom w:val="0"/>
      <w:divBdr>
        <w:top w:val="none" w:sz="0" w:space="0" w:color="auto"/>
        <w:left w:val="none" w:sz="0" w:space="0" w:color="auto"/>
        <w:bottom w:val="none" w:sz="0" w:space="0" w:color="auto"/>
        <w:right w:val="none" w:sz="0" w:space="0" w:color="auto"/>
      </w:divBdr>
      <w:divsChild>
        <w:div w:id="656955279">
          <w:marLeft w:val="0"/>
          <w:marRight w:val="0"/>
          <w:marTop w:val="0"/>
          <w:marBottom w:val="0"/>
          <w:divBdr>
            <w:top w:val="none" w:sz="0" w:space="0" w:color="auto"/>
            <w:left w:val="none" w:sz="0" w:space="0" w:color="auto"/>
            <w:bottom w:val="none" w:sz="0" w:space="0" w:color="auto"/>
            <w:right w:val="none" w:sz="0" w:space="0" w:color="auto"/>
          </w:divBdr>
        </w:div>
      </w:divsChild>
    </w:div>
    <w:div w:id="546570841">
      <w:bodyDiv w:val="1"/>
      <w:marLeft w:val="0"/>
      <w:marRight w:val="0"/>
      <w:marTop w:val="0"/>
      <w:marBottom w:val="0"/>
      <w:divBdr>
        <w:top w:val="none" w:sz="0" w:space="0" w:color="auto"/>
        <w:left w:val="none" w:sz="0" w:space="0" w:color="auto"/>
        <w:bottom w:val="none" w:sz="0" w:space="0" w:color="auto"/>
        <w:right w:val="none" w:sz="0" w:space="0" w:color="auto"/>
      </w:divBdr>
      <w:divsChild>
        <w:div w:id="1484196375">
          <w:marLeft w:val="0"/>
          <w:marRight w:val="0"/>
          <w:marTop w:val="0"/>
          <w:marBottom w:val="0"/>
          <w:divBdr>
            <w:top w:val="none" w:sz="0" w:space="0" w:color="auto"/>
            <w:left w:val="none" w:sz="0" w:space="0" w:color="auto"/>
            <w:bottom w:val="none" w:sz="0" w:space="0" w:color="auto"/>
            <w:right w:val="none" w:sz="0" w:space="0" w:color="auto"/>
          </w:divBdr>
        </w:div>
      </w:divsChild>
    </w:div>
    <w:div w:id="676267514">
      <w:bodyDiv w:val="1"/>
      <w:marLeft w:val="0"/>
      <w:marRight w:val="0"/>
      <w:marTop w:val="0"/>
      <w:marBottom w:val="0"/>
      <w:divBdr>
        <w:top w:val="none" w:sz="0" w:space="0" w:color="auto"/>
        <w:left w:val="none" w:sz="0" w:space="0" w:color="auto"/>
        <w:bottom w:val="none" w:sz="0" w:space="0" w:color="auto"/>
        <w:right w:val="none" w:sz="0" w:space="0" w:color="auto"/>
      </w:divBdr>
      <w:divsChild>
        <w:div w:id="1893421600">
          <w:marLeft w:val="0"/>
          <w:marRight w:val="0"/>
          <w:marTop w:val="0"/>
          <w:marBottom w:val="0"/>
          <w:divBdr>
            <w:top w:val="none" w:sz="0" w:space="0" w:color="auto"/>
            <w:left w:val="none" w:sz="0" w:space="0" w:color="auto"/>
            <w:bottom w:val="none" w:sz="0" w:space="0" w:color="auto"/>
            <w:right w:val="none" w:sz="0" w:space="0" w:color="auto"/>
          </w:divBdr>
        </w:div>
      </w:divsChild>
    </w:div>
    <w:div w:id="899556860">
      <w:bodyDiv w:val="1"/>
      <w:marLeft w:val="0"/>
      <w:marRight w:val="0"/>
      <w:marTop w:val="0"/>
      <w:marBottom w:val="0"/>
      <w:divBdr>
        <w:top w:val="none" w:sz="0" w:space="0" w:color="auto"/>
        <w:left w:val="none" w:sz="0" w:space="0" w:color="auto"/>
        <w:bottom w:val="none" w:sz="0" w:space="0" w:color="auto"/>
        <w:right w:val="none" w:sz="0" w:space="0" w:color="auto"/>
      </w:divBdr>
      <w:divsChild>
        <w:div w:id="618993790">
          <w:marLeft w:val="0"/>
          <w:marRight w:val="0"/>
          <w:marTop w:val="0"/>
          <w:marBottom w:val="0"/>
          <w:divBdr>
            <w:top w:val="none" w:sz="0" w:space="0" w:color="auto"/>
            <w:left w:val="none" w:sz="0" w:space="0" w:color="auto"/>
            <w:bottom w:val="none" w:sz="0" w:space="0" w:color="auto"/>
            <w:right w:val="none" w:sz="0" w:space="0" w:color="auto"/>
          </w:divBdr>
        </w:div>
        <w:div w:id="954873569">
          <w:marLeft w:val="0"/>
          <w:marRight w:val="0"/>
          <w:marTop w:val="0"/>
          <w:marBottom w:val="0"/>
          <w:divBdr>
            <w:top w:val="none" w:sz="0" w:space="0" w:color="auto"/>
            <w:left w:val="none" w:sz="0" w:space="0" w:color="auto"/>
            <w:bottom w:val="none" w:sz="0" w:space="0" w:color="auto"/>
            <w:right w:val="none" w:sz="0" w:space="0" w:color="auto"/>
          </w:divBdr>
        </w:div>
        <w:div w:id="2026905337">
          <w:marLeft w:val="0"/>
          <w:marRight w:val="0"/>
          <w:marTop w:val="0"/>
          <w:marBottom w:val="0"/>
          <w:divBdr>
            <w:top w:val="none" w:sz="0" w:space="0" w:color="auto"/>
            <w:left w:val="none" w:sz="0" w:space="0" w:color="auto"/>
            <w:bottom w:val="none" w:sz="0" w:space="0" w:color="auto"/>
            <w:right w:val="none" w:sz="0" w:space="0" w:color="auto"/>
          </w:divBdr>
        </w:div>
      </w:divsChild>
    </w:div>
    <w:div w:id="960844865">
      <w:bodyDiv w:val="1"/>
      <w:marLeft w:val="0"/>
      <w:marRight w:val="0"/>
      <w:marTop w:val="0"/>
      <w:marBottom w:val="0"/>
      <w:divBdr>
        <w:top w:val="none" w:sz="0" w:space="0" w:color="auto"/>
        <w:left w:val="none" w:sz="0" w:space="0" w:color="auto"/>
        <w:bottom w:val="none" w:sz="0" w:space="0" w:color="auto"/>
        <w:right w:val="none" w:sz="0" w:space="0" w:color="auto"/>
      </w:divBdr>
      <w:divsChild>
        <w:div w:id="79758181">
          <w:marLeft w:val="0"/>
          <w:marRight w:val="0"/>
          <w:marTop w:val="0"/>
          <w:marBottom w:val="0"/>
          <w:divBdr>
            <w:top w:val="none" w:sz="0" w:space="0" w:color="auto"/>
            <w:left w:val="none" w:sz="0" w:space="0" w:color="auto"/>
            <w:bottom w:val="none" w:sz="0" w:space="0" w:color="auto"/>
            <w:right w:val="none" w:sz="0" w:space="0" w:color="auto"/>
          </w:divBdr>
        </w:div>
      </w:divsChild>
    </w:div>
    <w:div w:id="1385104983">
      <w:bodyDiv w:val="1"/>
      <w:marLeft w:val="0"/>
      <w:marRight w:val="0"/>
      <w:marTop w:val="0"/>
      <w:marBottom w:val="0"/>
      <w:divBdr>
        <w:top w:val="none" w:sz="0" w:space="0" w:color="auto"/>
        <w:left w:val="none" w:sz="0" w:space="0" w:color="auto"/>
        <w:bottom w:val="none" w:sz="0" w:space="0" w:color="auto"/>
        <w:right w:val="none" w:sz="0" w:space="0" w:color="auto"/>
      </w:divBdr>
      <w:divsChild>
        <w:div w:id="1352075734">
          <w:marLeft w:val="0"/>
          <w:marRight w:val="0"/>
          <w:marTop w:val="0"/>
          <w:marBottom w:val="0"/>
          <w:divBdr>
            <w:top w:val="none" w:sz="0" w:space="0" w:color="auto"/>
            <w:left w:val="none" w:sz="0" w:space="0" w:color="auto"/>
            <w:bottom w:val="none" w:sz="0" w:space="0" w:color="auto"/>
            <w:right w:val="none" w:sz="0" w:space="0" w:color="auto"/>
          </w:divBdr>
        </w:div>
      </w:divsChild>
    </w:div>
    <w:div w:id="1480999444">
      <w:bodyDiv w:val="1"/>
      <w:marLeft w:val="0"/>
      <w:marRight w:val="0"/>
      <w:marTop w:val="0"/>
      <w:marBottom w:val="0"/>
      <w:divBdr>
        <w:top w:val="none" w:sz="0" w:space="0" w:color="auto"/>
        <w:left w:val="none" w:sz="0" w:space="0" w:color="auto"/>
        <w:bottom w:val="none" w:sz="0" w:space="0" w:color="auto"/>
        <w:right w:val="none" w:sz="0" w:space="0" w:color="auto"/>
      </w:divBdr>
      <w:divsChild>
        <w:div w:id="1243680708">
          <w:marLeft w:val="0"/>
          <w:marRight w:val="0"/>
          <w:marTop w:val="0"/>
          <w:marBottom w:val="0"/>
          <w:divBdr>
            <w:top w:val="none" w:sz="0" w:space="0" w:color="auto"/>
            <w:left w:val="none" w:sz="0" w:space="0" w:color="auto"/>
            <w:bottom w:val="none" w:sz="0" w:space="0" w:color="auto"/>
            <w:right w:val="none" w:sz="0" w:space="0" w:color="auto"/>
          </w:divBdr>
        </w:div>
      </w:divsChild>
    </w:div>
    <w:div w:id="1585723404">
      <w:bodyDiv w:val="1"/>
      <w:marLeft w:val="0"/>
      <w:marRight w:val="0"/>
      <w:marTop w:val="0"/>
      <w:marBottom w:val="0"/>
      <w:divBdr>
        <w:top w:val="none" w:sz="0" w:space="0" w:color="auto"/>
        <w:left w:val="none" w:sz="0" w:space="0" w:color="auto"/>
        <w:bottom w:val="none" w:sz="0" w:space="0" w:color="auto"/>
        <w:right w:val="none" w:sz="0" w:space="0" w:color="auto"/>
      </w:divBdr>
      <w:divsChild>
        <w:div w:id="548223876">
          <w:marLeft w:val="0"/>
          <w:marRight w:val="0"/>
          <w:marTop w:val="0"/>
          <w:marBottom w:val="0"/>
          <w:divBdr>
            <w:top w:val="none" w:sz="0" w:space="0" w:color="auto"/>
            <w:left w:val="none" w:sz="0" w:space="0" w:color="auto"/>
            <w:bottom w:val="none" w:sz="0" w:space="0" w:color="auto"/>
            <w:right w:val="none" w:sz="0" w:space="0" w:color="auto"/>
          </w:divBdr>
        </w:div>
      </w:divsChild>
    </w:div>
    <w:div w:id="1875262939">
      <w:bodyDiv w:val="1"/>
      <w:marLeft w:val="0"/>
      <w:marRight w:val="0"/>
      <w:marTop w:val="0"/>
      <w:marBottom w:val="0"/>
      <w:divBdr>
        <w:top w:val="none" w:sz="0" w:space="0" w:color="auto"/>
        <w:left w:val="none" w:sz="0" w:space="0" w:color="auto"/>
        <w:bottom w:val="none" w:sz="0" w:space="0" w:color="auto"/>
        <w:right w:val="none" w:sz="0" w:space="0" w:color="auto"/>
      </w:divBdr>
      <w:divsChild>
        <w:div w:id="53669690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5843C53-62A7-4113-89B6-89FB8209AA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3176</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cp:lastModifiedBy>
  <cp:revision>7</cp:revision>
  <cp:lastPrinted>2018-04-05T09:40:00Z</cp:lastPrinted>
  <dcterms:created xsi:type="dcterms:W3CDTF">2025-05-08T10:39:00Z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CWM0ecba3a08d0e11ef80002fd200002fd2">
    <vt:lpwstr>CWMI7uBLRPuU6C6MpdqDaqiaoMDS0FOems8LCU6S2SzQTbEwrl0jvdvzYjOhVuUDUN7KGhoCRQjXJWqUE5H7iK9CQ==</vt:lpwstr>
  </property>
  <property fmtid="{D5CDD505-2E9C-101B-9397-08002B2CF9AE}" pid="9" name="CWMf47e3f409b5311ef80007d9f00007d9f">
    <vt:lpwstr>CWMUJ/fe4RXILhisLmdH0AkvBFyFRG54SbSpJ42QsyOdoaygqGdx2BlkRG63z7+rP/GAZMtOJkfDYsEEuhJ/z1C0w==</vt:lpwstr>
  </property>
  <property fmtid="{D5CDD505-2E9C-101B-9397-08002B2CF9AE}" pid="10" name="KSOProductBuildVer">
    <vt:lpwstr>2052-0.0.0.0</vt:lpwstr>
  </property>
  <property fmtid="{D5CDD505-2E9C-101B-9397-08002B2CF9AE}" pid="11" name="CWMd4a01b200b7f11f08000097500000975">
    <vt:lpwstr>CWMRyQHOFXIO/bA+uyIrFMts5GmwbS8u7hIKFjGlDeRbPZrWuZ/YRrJFYEO81jzP377UhfKBvbmAieKvfyLq7RpRw==</vt:lpwstr>
  </property>
  <property fmtid="{D5CDD505-2E9C-101B-9397-08002B2CF9AE}" pid="12" name="CWMa43d24100b8d11f080007b7b00007a7b">
    <vt:lpwstr>CWMA7wKKRlTN5lwaZzqXMDHxpAqFK7cPt3SNLlV9d/Im0HRrk7X+4teqVv7bu2/CseUvZi7LCj19lGpRiXtbygPIQ==</vt:lpwstr>
  </property>
  <property fmtid="{D5CDD505-2E9C-101B-9397-08002B2CF9AE}" pid="13" name="CWM70712d802b0d11f0800049a1000048a1">
    <vt:lpwstr>CWMyHXQtzAspU8cAEKgCDNIMYsdommuPk0ETxK0fjwKztOBn4fzncnBxC3wxBWL3GON1rxkjhXcpieaco1jVMSNoA==</vt:lpwstr>
  </property>
  <property fmtid="{D5CDD505-2E9C-101B-9397-08002B2CF9AE}" pid="14" name="fileWhereFroms">
    <vt:lpwstr>PpjeLB1gRN0lwrPqMaCTkj+G0Mmtr852Bfq9KB6QqsapMhY2t8KT2j4ZjfnhpjSvagLvZ/w5hzo3ywso9iUZBzXW46w2+04G/oNOaE07QNaL1Kex5PfDuKQOg5o6epURNha8wC3D4FwpKd6tlhEFORQ8KM3QwDKmD7/njuGwNJEaySaYqd37sJb7x1m+YPlP4CJsBN4bmKfbeapvtWnwYactYqD2Q9042pOws9pgX/lluuna0dUZuB5N2zJpFnFdjYTbzFuegAkas5wXwDuIyk9gQ+NHJsK6PUwyyA3YHgLapgFd5wD2KLchPFokReBG</vt:lpwstr>
  </property>
  <property fmtid="{D5CDD505-2E9C-101B-9397-08002B2CF9AE}" pid="15" name="CWM407b54502b1411f080006bae00006aae">
    <vt:lpwstr>CWM2xk/NPE5A5346oTCteXtgWcgC5/eKm/NKRM7yYmAoJ26lcWJ3dR2BVeaVO7lQJ+eTHWfK4FWyxhMh/roY+8kYw==</vt:lpwstr>
  </property>
  <property fmtid="{D5CDD505-2E9C-101B-9397-08002B2CF9AE}" pid="16" name="CWM1bda1a402bec11f08000079700000697">
    <vt:lpwstr>CWMbuMLDiiD9D0/uXvQQrNmtwY15QfbV+NvUN5Tai9mNLPT/10YG2xtQ5hnq/va7KkZ5zO+dSLx5eul9PbT4Gj8nw==</vt:lpwstr>
  </property>
  <property fmtid="{D5CDD505-2E9C-101B-9397-08002B2CF9AE}" pid="17" name="CWM6e60e4e02bee11f080006bae00006aae">
    <vt:lpwstr>CWMqL/q+O9LifBzHVJzLMZUtxtt8klj8eZheh1qcyIhoc/sfkQRTXcXmWIJvT+XiKCiL6rk5V2eNt4bSkaX81yuhA==</vt:lpwstr>
  </property>
</Properties>
</file>